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847" w:rsidRDefault="00511847" w:rsidP="00FC31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C31AF" w:rsidRPr="00EC6A01" w:rsidRDefault="00FC31AF" w:rsidP="00FC31AF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EC6A01">
        <w:rPr>
          <w:rFonts w:ascii="Times New Roman" w:hAnsi="Times New Roman" w:cs="Times New Roman"/>
          <w:sz w:val="36"/>
          <w:szCs w:val="36"/>
        </w:rPr>
        <w:t>Мачта для геофизических и горных работ с герметизирующим устройством</w:t>
      </w:r>
      <w:r w:rsidR="00EC6A01">
        <w:rPr>
          <w:rFonts w:ascii="Times New Roman" w:hAnsi="Times New Roman" w:cs="Times New Roman"/>
          <w:sz w:val="36"/>
          <w:szCs w:val="36"/>
        </w:rPr>
        <w:t xml:space="preserve"> </w:t>
      </w:r>
      <w:r w:rsidRPr="00EC6A01">
        <w:rPr>
          <w:rFonts w:ascii="Times New Roman" w:hAnsi="Times New Roman" w:cs="Times New Roman"/>
          <w:sz w:val="36"/>
          <w:szCs w:val="36"/>
        </w:rPr>
        <w:t>МГГ-3х168х21</w:t>
      </w:r>
    </w:p>
    <w:p w:rsidR="004C4F09" w:rsidRDefault="004C4F09" w:rsidP="00FC31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C31AF" w:rsidRDefault="00FC31AF" w:rsidP="00FC31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Назначение: </w:t>
      </w:r>
    </w:p>
    <w:p w:rsidR="00FC31AF" w:rsidRDefault="00FC31AF" w:rsidP="00FC31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Мачта для геофизических и горных работ с герметизирующим устройством МГГ-3х168х21 (далее в тексте - мачта) предназначена для </w:t>
      </w:r>
    </w:p>
    <w:p w:rsidR="00433410" w:rsidRDefault="00433410" w:rsidP="0043341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Направления геофизического кабеля и восприятия нагрузок от него, </w:t>
      </w:r>
      <w:r w:rsidRPr="00433410">
        <w:rPr>
          <w:rFonts w:ascii="Times New Roman" w:hAnsi="Times New Roman" w:cs="Times New Roman"/>
          <w:sz w:val="24"/>
          <w:szCs w:val="24"/>
        </w:rPr>
        <w:t xml:space="preserve">при спуске и подъёме геофизических приборов и другого скважинного оборудования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433410">
        <w:rPr>
          <w:rFonts w:ascii="Times New Roman" w:hAnsi="Times New Roman" w:cs="Times New Roman"/>
          <w:sz w:val="24"/>
          <w:szCs w:val="24"/>
        </w:rPr>
        <w:t>геофизическо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33410">
        <w:rPr>
          <w:rFonts w:ascii="Times New Roman" w:hAnsi="Times New Roman" w:cs="Times New Roman"/>
          <w:sz w:val="24"/>
          <w:szCs w:val="24"/>
        </w:rPr>
        <w:t xml:space="preserve"> кабел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433410" w:rsidRDefault="00433410" w:rsidP="0043341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410">
        <w:rPr>
          <w:rFonts w:ascii="Times New Roman" w:hAnsi="Times New Roman" w:cs="Times New Roman"/>
          <w:sz w:val="24"/>
          <w:szCs w:val="24"/>
        </w:rPr>
        <w:t xml:space="preserve">герметизации </w:t>
      </w:r>
      <w:r>
        <w:rPr>
          <w:rFonts w:ascii="Times New Roman" w:hAnsi="Times New Roman" w:cs="Times New Roman"/>
          <w:sz w:val="24"/>
          <w:szCs w:val="24"/>
        </w:rPr>
        <w:t xml:space="preserve">устья </w:t>
      </w:r>
      <w:r w:rsidRPr="00433410">
        <w:rPr>
          <w:rFonts w:ascii="Times New Roman" w:hAnsi="Times New Roman" w:cs="Times New Roman"/>
          <w:sz w:val="24"/>
          <w:szCs w:val="24"/>
        </w:rPr>
        <w:t xml:space="preserve">при спуске и подъёме геофизических приборов и другого скважинного оборудования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433410">
        <w:rPr>
          <w:rFonts w:ascii="Times New Roman" w:hAnsi="Times New Roman" w:cs="Times New Roman"/>
          <w:sz w:val="24"/>
          <w:szCs w:val="24"/>
        </w:rPr>
        <w:t>геофизическо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33410">
        <w:rPr>
          <w:rFonts w:ascii="Times New Roman" w:hAnsi="Times New Roman" w:cs="Times New Roman"/>
          <w:sz w:val="24"/>
          <w:szCs w:val="24"/>
        </w:rPr>
        <w:t xml:space="preserve"> кабел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433410" w:rsidRDefault="00433410" w:rsidP="0043341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размещения геофизических приборов и другого оборудования в приёмной камере</w:t>
      </w:r>
    </w:p>
    <w:p w:rsidR="00433410" w:rsidRDefault="00433410" w:rsidP="0043341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обеспечения безопасного монтажа приборов и оборудования </w:t>
      </w:r>
    </w:p>
    <w:p w:rsidR="00433410" w:rsidRPr="00433410" w:rsidRDefault="00433410" w:rsidP="0043341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защиты недр и окружающей среды</w:t>
      </w:r>
    </w:p>
    <w:p w:rsidR="00FC31AF" w:rsidRDefault="00FC31AF" w:rsidP="00FC31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C31AF" w:rsidRDefault="00FC31AF" w:rsidP="00FC31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технические характеристики:</w:t>
      </w:r>
    </w:p>
    <w:p w:rsidR="007667C8" w:rsidRDefault="007667C8" w:rsidP="00FC31A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F22D3" w:rsidRDefault="006F22D3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приёмной камеры лубрикатора 3 м</w:t>
      </w:r>
    </w:p>
    <w:p w:rsidR="00433410" w:rsidRDefault="00433410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проходного отверстия 168 мм</w:t>
      </w:r>
    </w:p>
    <w:p w:rsidR="00FC31AF" w:rsidRDefault="00FC31AF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давление Рр=21 МПа</w:t>
      </w:r>
    </w:p>
    <w:p w:rsidR="00FC31AF" w:rsidRDefault="00FC31AF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Пробное давление Рпр=1,5*Рр=31,5 МПа</w:t>
      </w:r>
    </w:p>
    <w:p w:rsidR="00433410" w:rsidRDefault="00433410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Конструкция мачты - сборно-разборная, подъёмно-поворотная</w:t>
      </w:r>
    </w:p>
    <w:p w:rsidR="007667C8" w:rsidRDefault="007667C8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Присоединительные размеры к устью скважины - фланец 180х</w:t>
      </w:r>
      <w:r w:rsidR="000C4421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 ГОСТ 28919-91</w:t>
      </w:r>
    </w:p>
    <w:p w:rsidR="00D5204E" w:rsidRDefault="00D5204E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 установка на фланец 180х35 ГОСТ 28919-91</w:t>
      </w: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410" w:rsidRDefault="00433410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 поворота (подъёма и спуска) мачты - гидравлический, гидроцилиндром двустороннего действия</w:t>
      </w:r>
      <w:r w:rsidR="000C4421">
        <w:rPr>
          <w:rFonts w:ascii="Times New Roman" w:hAnsi="Times New Roman" w:cs="Times New Roman"/>
          <w:sz w:val="24"/>
          <w:szCs w:val="24"/>
        </w:rPr>
        <w:t>.</w:t>
      </w:r>
    </w:p>
    <w:p w:rsidR="00433410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давление гидроцилиндра Ррг</w:t>
      </w:r>
      <w:r w:rsidRPr="001C5D1A">
        <w:rPr>
          <w:rFonts w:ascii="Times New Roman" w:hAnsi="Times New Roman" w:cs="Times New Roman"/>
          <w:sz w:val="24"/>
          <w:szCs w:val="24"/>
        </w:rPr>
        <w:t>=</w:t>
      </w:r>
      <w:r w:rsidR="005B0D7A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МПа</w:t>
      </w: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Пробное давление гидроцилиндра Рпрг=</w:t>
      </w:r>
      <w:r w:rsidR="005B0D7A">
        <w:rPr>
          <w:rFonts w:ascii="Times New Roman" w:hAnsi="Times New Roman" w:cs="Times New Roman"/>
          <w:sz w:val="24"/>
          <w:szCs w:val="24"/>
        </w:rPr>
        <w:t>22,5</w:t>
      </w:r>
      <w:r>
        <w:rPr>
          <w:rFonts w:ascii="Times New Roman" w:hAnsi="Times New Roman" w:cs="Times New Roman"/>
          <w:sz w:val="24"/>
          <w:szCs w:val="24"/>
        </w:rPr>
        <w:t xml:space="preserve"> МПа</w:t>
      </w: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гидроцилиндра полный 29</w:t>
      </w:r>
      <w:r w:rsidR="000C442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 диаметр цилиндра (диаметр поршня) 80 мм</w:t>
      </w: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штока 40 мм</w:t>
      </w: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Усилие гидроцилиндра при подъёме мачты 50кН (5000 кгс)</w:t>
      </w: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Присоединения гидросистемы - быстроразъёмные соединения с резьбой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3/4</w:t>
      </w:r>
      <w:r w:rsidRPr="001C5D1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1C5D1A">
        <w:rPr>
          <w:rFonts w:ascii="Times New Roman" w:hAnsi="Times New Roman" w:cs="Times New Roman"/>
          <w:sz w:val="24"/>
          <w:szCs w:val="24"/>
        </w:rPr>
        <w:t xml:space="preserve"> 7241-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0C4421" w:rsidRPr="000C4421" w:rsidRDefault="000C4421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 гидросистемы - ручная гидростанция в составе изделия, или внешняя гидростанция</w:t>
      </w: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D1A" w:rsidRDefault="001C5D1A" w:rsidP="00433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 подъёма мачты - 90°</w:t>
      </w:r>
    </w:p>
    <w:p w:rsidR="006F22D3" w:rsidRDefault="006F22D3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1AF" w:rsidRDefault="006F22D3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у</w:t>
      </w:r>
      <w:r w:rsidR="00FC31AF">
        <w:rPr>
          <w:rFonts w:ascii="Times New Roman" w:hAnsi="Times New Roman" w:cs="Times New Roman"/>
          <w:sz w:val="24"/>
          <w:szCs w:val="24"/>
        </w:rPr>
        <w:t xml:space="preserve">силие тяговое на геофизическом кабеле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C31AF">
        <w:rPr>
          <w:rFonts w:ascii="Times New Roman" w:hAnsi="Times New Roman" w:cs="Times New Roman"/>
          <w:sz w:val="24"/>
          <w:szCs w:val="24"/>
        </w:rPr>
        <w:t xml:space="preserve"> 40кН (4000 кгс)</w:t>
      </w:r>
    </w:p>
    <w:p w:rsidR="006F22D3" w:rsidRDefault="006F22D3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геофизического кабеля - от 8 до 12 мм</w:t>
      </w:r>
    </w:p>
    <w:p w:rsidR="00FC31AF" w:rsidRDefault="00FC31AF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</w:t>
      </w:r>
      <w:r w:rsidR="006F22D3">
        <w:rPr>
          <w:rFonts w:ascii="Times New Roman" w:hAnsi="Times New Roman" w:cs="Times New Roman"/>
          <w:sz w:val="24"/>
          <w:szCs w:val="24"/>
        </w:rPr>
        <w:t xml:space="preserve"> вертикальная</w:t>
      </w:r>
      <w:r>
        <w:rPr>
          <w:rFonts w:ascii="Times New Roman" w:hAnsi="Times New Roman" w:cs="Times New Roman"/>
          <w:sz w:val="24"/>
          <w:szCs w:val="24"/>
        </w:rPr>
        <w:t xml:space="preserve"> нагрузка</w:t>
      </w:r>
      <w:r w:rsidR="006F22D3">
        <w:rPr>
          <w:rFonts w:ascii="Times New Roman" w:hAnsi="Times New Roman" w:cs="Times New Roman"/>
          <w:sz w:val="24"/>
          <w:szCs w:val="24"/>
        </w:rPr>
        <w:t xml:space="preserve"> на мачту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6F22D3">
        <w:rPr>
          <w:rFonts w:ascii="Times New Roman" w:hAnsi="Times New Roman" w:cs="Times New Roman"/>
          <w:sz w:val="24"/>
          <w:szCs w:val="24"/>
        </w:rPr>
        <w:t>рабочего тягового усилия кабеля 80 кН (8000 кгс)</w:t>
      </w:r>
    </w:p>
    <w:p w:rsidR="006F22D3" w:rsidRDefault="006F22D3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Пробная вертикальная нагрузка на мачту от пробного тягового усилия кабеля 240 кН (24000 кгс)</w:t>
      </w:r>
    </w:p>
    <w:p w:rsidR="006F22D3" w:rsidRDefault="006F22D3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Герметизатор кабеля с шестеренчатой парой, с осевым сжатием герметизирующей втулки</w:t>
      </w:r>
    </w:p>
    <w:p w:rsidR="00FC31AF" w:rsidRDefault="00FC31AF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 герметизатора кабеля - ручной, вращением вала</w:t>
      </w:r>
    </w:p>
    <w:p w:rsidR="00433410" w:rsidRDefault="00433410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 и нижний ролики - съёмные</w:t>
      </w:r>
    </w:p>
    <w:p w:rsidR="00433410" w:rsidRDefault="00433410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стандартных грузоподъёмных устройств - рым-болты М16</w:t>
      </w:r>
    </w:p>
    <w:p w:rsidR="001C5D1A" w:rsidRDefault="001C5D1A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подставки для исходного (горизонтального) положения мачты - имеется регулируемая по высоте подставка</w:t>
      </w:r>
    </w:p>
    <w:p w:rsidR="007667C8" w:rsidRPr="007667C8" w:rsidRDefault="007667C8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шаровой кран Ду20, Рр=35 МПа для слива жидкости из приёмной камеры (сливное отверстие Ø20 во фланце)</w:t>
      </w:r>
    </w:p>
    <w:p w:rsidR="007667C8" w:rsidRDefault="007667C8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место для подключения манометра</w:t>
      </w:r>
    </w:p>
    <w:p w:rsidR="000F42E4" w:rsidRDefault="000F42E4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комплект включён ручной насос</w:t>
      </w:r>
    </w:p>
    <w:p w:rsidR="000F42E4" w:rsidRDefault="000F42E4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верхнем ролике имеется скребок-ледорез для удаления льда</w:t>
      </w:r>
    </w:p>
    <w:p w:rsidR="007667C8" w:rsidRDefault="00DB0A0E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667C8">
        <w:rPr>
          <w:rFonts w:ascii="Times New Roman" w:hAnsi="Times New Roman" w:cs="Times New Roman"/>
          <w:sz w:val="24"/>
          <w:szCs w:val="24"/>
        </w:rPr>
        <w:t>абочий диаметр роликов 345 мм</w:t>
      </w:r>
    </w:p>
    <w:p w:rsidR="007667C8" w:rsidRDefault="007667C8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Подшипниковые узлы роликов - на двух роликовых шарикоподшипниках, </w:t>
      </w:r>
      <w:r w:rsidR="00DB0A0E">
        <w:rPr>
          <w:rFonts w:ascii="Times New Roman" w:hAnsi="Times New Roman" w:cs="Times New Roman"/>
          <w:sz w:val="24"/>
          <w:szCs w:val="24"/>
        </w:rPr>
        <w:t>защищённые манжетами</w:t>
      </w:r>
    </w:p>
    <w:p w:rsidR="001C5D1A" w:rsidRDefault="001C5D1A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 комплекта мачты</w:t>
      </w:r>
      <w:r w:rsidR="007667C8">
        <w:rPr>
          <w:rFonts w:ascii="Times New Roman" w:hAnsi="Times New Roman" w:cs="Times New Roman"/>
          <w:sz w:val="24"/>
          <w:szCs w:val="24"/>
        </w:rPr>
        <w:t xml:space="preserve"> (с подставкой) 700 кг</w:t>
      </w:r>
    </w:p>
    <w:p w:rsidR="007667C8" w:rsidRPr="001C5D1A" w:rsidRDefault="007667C8" w:rsidP="006F22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Масса подъёмной части 645 кг</w:t>
      </w:r>
    </w:p>
    <w:p w:rsidR="006F22D3" w:rsidRDefault="006938DC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5" type="#_x0000_t48" style="position:absolute;margin-left:182.15pt;margin-top:555.95pt;width:74.65pt;height:25.45pt;z-index:251671552" adj="-13961,-12306,-3038,0,0,0,4630,-11330">
            <v:stroke startarrow="oval"/>
            <v:textbox>
              <w:txbxContent>
                <w:p w:rsidR="008B2203" w:rsidRDefault="008B2203" w:rsidP="009C2715">
                  <w:pPr>
                    <w:spacing w:after="0" w:line="240" w:lineRule="auto"/>
                  </w:pPr>
                  <w:r>
                    <w:t>Подставка</w:t>
                  </w:r>
                </w:p>
              </w:txbxContent>
            </v:textbox>
            <o:callout v:ext="edit" gap="0" distance="0" length="-.1pt"/>
          </v:shape>
        </w:pict>
      </w:r>
      <w:r w:rsidR="00DB0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9393" cy="7983110"/>
            <wp:effectExtent l="19050" t="0" r="0" b="0"/>
            <wp:docPr id="1" name="Рисунок 0" descr="СБ 052.00.000 Мач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 052.00.000 Мачта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232" cy="79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D3" w:rsidRDefault="00DB0A0E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 Мачта установлена на</w:t>
      </w:r>
      <w:r w:rsidR="005B4648">
        <w:rPr>
          <w:rFonts w:ascii="Times New Roman" w:hAnsi="Times New Roman" w:cs="Times New Roman"/>
          <w:sz w:val="24"/>
          <w:szCs w:val="24"/>
        </w:rPr>
        <w:t xml:space="preserve"> сдвоенном</w:t>
      </w:r>
      <w:r>
        <w:rPr>
          <w:rFonts w:ascii="Times New Roman" w:hAnsi="Times New Roman" w:cs="Times New Roman"/>
          <w:sz w:val="24"/>
          <w:szCs w:val="24"/>
        </w:rPr>
        <w:t xml:space="preserve"> превенторе 180х35.</w:t>
      </w:r>
    </w:p>
    <w:p w:rsidR="00DB0A0E" w:rsidRDefault="00DB0A0E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Слева изображена подставка</w:t>
      </w:r>
    </w:p>
    <w:p w:rsidR="009C2715" w:rsidRDefault="009C2715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изделия указан ниже</w:t>
      </w:r>
    </w:p>
    <w:p w:rsidR="000C4421" w:rsidRDefault="000C4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B09A2" w:rsidRDefault="00CB09A2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A0E" w:rsidRDefault="004C4F09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с</w:t>
      </w:r>
      <w:r w:rsidR="000C4421">
        <w:rPr>
          <w:rFonts w:ascii="Times New Roman" w:hAnsi="Times New Roman" w:cs="Times New Roman"/>
          <w:sz w:val="24"/>
          <w:szCs w:val="24"/>
        </w:rPr>
        <w:t>остав</w:t>
      </w:r>
      <w:r>
        <w:rPr>
          <w:rFonts w:ascii="Times New Roman" w:hAnsi="Times New Roman" w:cs="Times New Roman"/>
          <w:sz w:val="24"/>
          <w:szCs w:val="24"/>
        </w:rPr>
        <w:t>ные части</w:t>
      </w:r>
      <w:r w:rsidR="000C4421">
        <w:rPr>
          <w:rFonts w:ascii="Times New Roman" w:hAnsi="Times New Roman" w:cs="Times New Roman"/>
          <w:sz w:val="24"/>
          <w:szCs w:val="24"/>
        </w:rPr>
        <w:t xml:space="preserve"> изделия</w:t>
      </w:r>
      <w:r w:rsidR="00CB09A2">
        <w:rPr>
          <w:rFonts w:ascii="Times New Roman" w:hAnsi="Times New Roman" w:cs="Times New Roman"/>
          <w:sz w:val="24"/>
          <w:szCs w:val="24"/>
        </w:rPr>
        <w:t xml:space="preserve"> и комплект поставки</w:t>
      </w:r>
      <w:r w:rsidR="000C4421">
        <w:rPr>
          <w:rFonts w:ascii="Times New Roman" w:hAnsi="Times New Roman" w:cs="Times New Roman"/>
          <w:sz w:val="24"/>
          <w:szCs w:val="24"/>
        </w:rPr>
        <w:t>:</w:t>
      </w:r>
    </w:p>
    <w:p w:rsidR="000C4421" w:rsidRDefault="000C4421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 xml:space="preserve">Основание 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Плита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Приёмная труба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Герметизатор механический кабельный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Герметизатор гидравлический кабельный (по дополнительному заказу)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Стойка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Ролик верхний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Ролик нижний</w:t>
      </w:r>
    </w:p>
    <w:p w:rsidR="00CB09A2" w:rsidRPr="00CB09A2" w:rsidRDefault="00CB09A2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Хомуты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Гидроцилиндр</w:t>
      </w:r>
      <w:r w:rsidR="00CB09A2" w:rsidRPr="00CB09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9A2" w:rsidRPr="00CB09A2" w:rsidRDefault="00CB09A2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Ручная гидростанция с рукавами (гидрожидкость поставляется по дополнительному заказу, в отдельной таре)</w:t>
      </w:r>
    </w:p>
    <w:p w:rsidR="000C4421" w:rsidRPr="00CB09A2" w:rsidRDefault="000C4421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Подставка</w:t>
      </w:r>
    </w:p>
    <w:p w:rsidR="00CB09A2" w:rsidRPr="00CB09A2" w:rsidRDefault="00CB09A2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Кран сливной</w:t>
      </w:r>
    </w:p>
    <w:p w:rsidR="00CB09A2" w:rsidRPr="00CB09A2" w:rsidRDefault="00CB09A2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Манометр с запорно-разрядным устройством</w:t>
      </w:r>
    </w:p>
    <w:p w:rsidR="00CB09A2" w:rsidRDefault="00CB09A2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9A2">
        <w:rPr>
          <w:rFonts w:ascii="Times New Roman" w:hAnsi="Times New Roman" w:cs="Times New Roman"/>
          <w:sz w:val="24"/>
          <w:szCs w:val="24"/>
        </w:rPr>
        <w:t>Комплект крепежа</w:t>
      </w:r>
    </w:p>
    <w:p w:rsidR="00CB09A2" w:rsidRDefault="00CB09A2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запчастей</w:t>
      </w:r>
    </w:p>
    <w:p w:rsidR="00CB09A2" w:rsidRDefault="00CB09A2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Документация</w:t>
      </w:r>
    </w:p>
    <w:p w:rsidR="00CB09A2" w:rsidRPr="00CB09A2" w:rsidRDefault="00CB09A2" w:rsidP="00CB09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Тара </w:t>
      </w:r>
    </w:p>
    <w:p w:rsidR="000C4421" w:rsidRDefault="000C4421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4421" w:rsidRPr="00CB09A2" w:rsidRDefault="000C4421" w:rsidP="00DB0A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9A2">
        <w:rPr>
          <w:rFonts w:ascii="Times New Roman" w:hAnsi="Times New Roman" w:cs="Times New Roman"/>
          <w:b/>
          <w:sz w:val="24"/>
          <w:szCs w:val="24"/>
        </w:rPr>
        <w:t>Изображённый на рисунках превентор не входит в состав изделия</w:t>
      </w:r>
    </w:p>
    <w:p w:rsidR="009C2715" w:rsidRDefault="009C2715">
      <w:pPr>
        <w:rPr>
          <w:rFonts w:ascii="Times New Roman" w:hAnsi="Times New Roman" w:cs="Times New Roman"/>
          <w:sz w:val="24"/>
          <w:szCs w:val="24"/>
        </w:rPr>
      </w:pPr>
    </w:p>
    <w:p w:rsidR="009C2715" w:rsidRDefault="009C2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Ручной насос на рисунках не изображён.</w:t>
      </w:r>
    </w:p>
    <w:p w:rsidR="009C2715" w:rsidRDefault="009C2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Гидравлические рукава на гидроцилиндре условно изображены короткими</w:t>
      </w:r>
    </w:p>
    <w:p w:rsidR="00DB0A0E" w:rsidRDefault="00DB0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4648" w:rsidRDefault="005B4648" w:rsidP="005B46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19354</wp:posOffset>
            </wp:positionH>
            <wp:positionV relativeFrom="paragraph">
              <wp:posOffset>-2236</wp:posOffset>
            </wp:positionV>
            <wp:extent cx="4262893" cy="10002741"/>
            <wp:effectExtent l="19050" t="0" r="4307" b="0"/>
            <wp:wrapSquare wrapText="bothSides"/>
            <wp:docPr id="2" name="Рисунок 1" descr="СБ 052.00.000 Мачта 2 с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 052.00.000 Мачта 2 сечение.JPG"/>
                    <pic:cNvPicPr/>
                  </pic:nvPicPr>
                  <pic:blipFill>
                    <a:blip r:embed="rId8" cstate="print"/>
                    <a:srcRect l="45449" t="6867" r="31418" b="2684"/>
                    <a:stretch>
                      <a:fillRect/>
                    </a:stretch>
                  </pic:blipFill>
                  <pic:spPr>
                    <a:xfrm>
                      <a:off x="0" y="0"/>
                      <a:ext cx="4262893" cy="10002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Рисунок 2. </w:t>
      </w:r>
    </w:p>
    <w:p w:rsidR="00DB0A0E" w:rsidRDefault="006938DC" w:rsidP="005B46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48" style="position:absolute;margin-left:-367pt;margin-top:456.5pt;width:90.6pt;height:25.45pt;z-index:251670528" adj="33091,86527,24103,0,21600,0,92885,-178189">
            <v:stroke startarrow="oval"/>
            <v:textbox>
              <w:txbxContent>
                <w:p w:rsidR="008B2203" w:rsidRDefault="008B2203" w:rsidP="009C2715">
                  <w:pPr>
                    <w:spacing w:after="0" w:line="240" w:lineRule="auto"/>
                  </w:pPr>
                  <w:r>
                    <w:t>Гидроцилиндр</w:t>
                  </w:r>
                </w:p>
              </w:txbxContent>
            </v:textbox>
            <o:callout v:ext="edit" gap="0" distance="0" length="-.1pt" minusx="t" minusy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48" style="position:absolute;margin-left:-307.4pt;margin-top:655.7pt;width:52.3pt;height:25.45pt;z-index:251666432" adj="49498,-29833,24305,0,21600,0,152584,105581">
            <v:stroke startarrow="oval"/>
            <v:textbox>
              <w:txbxContent>
                <w:p w:rsidR="008B2203" w:rsidRDefault="008B2203" w:rsidP="009C2715">
                  <w:pPr>
                    <w:spacing w:after="0" w:line="240" w:lineRule="auto"/>
                  </w:pPr>
                  <w:r>
                    <w:t>Плита</w:t>
                  </w:r>
                </w:p>
              </w:txbxContent>
            </v:textbox>
            <o:callout v:ext="edit" gap="0" distance="0" length="-.1pt" minusx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48" style="position:absolute;margin-left:-69.05pt;margin-top:656.45pt;width:103.05pt;height:25.45pt;z-index:251667456" adj="-11686,-15447,-2547,0,0,0,29995,115129">
            <v:stroke startarrow="oval"/>
            <v:textbox>
              <w:txbxContent>
                <w:p w:rsidR="008B2203" w:rsidRDefault="008B2203" w:rsidP="009C2715">
                  <w:pPr>
                    <w:spacing w:after="0" w:line="240" w:lineRule="auto"/>
                  </w:pPr>
                  <w:r>
                    <w:t>Основание</w:t>
                  </w:r>
                </w:p>
              </w:txbxContent>
            </v:textbox>
            <o:callout v:ext="edit" gap="0" distance="0" length="-.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48" style="position:absolute;margin-left:-326.25pt;margin-top:149.1pt;width:103.05pt;height:25.45pt;z-index:251669504" adj="30267,-31954,23486,0,21600,0,73121,82708">
            <v:stroke startarrow="oval"/>
            <v:textbox>
              <w:txbxContent>
                <w:p w:rsidR="008B2203" w:rsidRDefault="008B2203" w:rsidP="009C2715">
                  <w:pPr>
                    <w:spacing w:after="0" w:line="240" w:lineRule="auto"/>
                  </w:pPr>
                  <w:r>
                    <w:t>Хомут</w:t>
                  </w:r>
                </w:p>
              </w:txbxContent>
            </v:textbox>
            <o:callout v:ext="edit" gap="0" distance="0" length="-.1pt" minusx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48" style="position:absolute;margin-left:-320.6pt;margin-top:48.9pt;width:103.05pt;height:45.95pt;z-index:251668480" adj="31703,10859,23801,0,21600,0,71937,92911">
            <v:stroke startarrow="oval"/>
            <v:textbox>
              <w:txbxContent>
                <w:p w:rsidR="008B2203" w:rsidRDefault="008B2203" w:rsidP="009C2715">
                  <w:pPr>
                    <w:spacing w:after="0" w:line="240" w:lineRule="auto"/>
                  </w:pPr>
                  <w:r>
                    <w:t>Герметизатор механический кабельный</w:t>
                  </w:r>
                </w:p>
              </w:txbxContent>
            </v:textbox>
            <o:callout v:ext="edit" gap="0" distance="0" length="-.1pt" minusx="t" minusy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48" style="position:absolute;margin-left:3.35pt;margin-top:519.15pt;width:103.05pt;height:25.45pt;z-index:251665408" adj="-13258,34458,-2882,0,0,0,9789,211290">
            <v:stroke startarrow="oval"/>
            <v:textbox>
              <w:txbxContent>
                <w:p w:rsidR="008B2203" w:rsidRDefault="008B2203" w:rsidP="00CB09A2">
                  <w:pPr>
                    <w:spacing w:after="0" w:line="240" w:lineRule="auto"/>
                  </w:pPr>
                  <w:r>
                    <w:t>Ролик нижний</w:t>
                  </w:r>
                </w:p>
              </w:txbxContent>
            </v:textbox>
            <o:callout v:ext="edit" gap="0" distance="0" length="-.1pt" minusy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48" style="position:absolute;margin-left:-14.8pt;margin-top:58.85pt;width:103.05pt;height:25.45pt;z-index:251664384" adj="-17722,-27711,-3857,0,0,0,5324,149121">
            <v:stroke startarrow="oval"/>
            <v:textbox>
              <w:txbxContent>
                <w:p w:rsidR="008B2203" w:rsidRDefault="008B2203" w:rsidP="00CB09A2">
                  <w:pPr>
                    <w:spacing w:after="0" w:line="240" w:lineRule="auto"/>
                  </w:pPr>
                  <w:r>
                    <w:t>Ролик верхний</w:t>
                  </w:r>
                </w:p>
              </w:txbxContent>
            </v:textbox>
            <o:callout v:ext="edit" gap="0" distance="0" length="-.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48" style="position:absolute;margin-left:-18.55pt;margin-top:190.35pt;width:103.05pt;height:25.45pt;z-index:251663360" adj="-22051,-20284,-4790,0,0,0,6110,37514">
            <v:stroke startarrow="oval"/>
            <v:textbox>
              <w:txbxContent>
                <w:p w:rsidR="008B2203" w:rsidRDefault="008B2203" w:rsidP="00CB09A2">
                  <w:pPr>
                    <w:spacing w:after="0" w:line="240" w:lineRule="auto"/>
                  </w:pPr>
                  <w:r>
                    <w:t>Стойка</w:t>
                  </w:r>
                </w:p>
              </w:txbxContent>
            </v:textbox>
            <o:callout v:ext="edit" gap="0" distance="0" length="-.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48" style="position:absolute;margin-left:-7.4pt;margin-top:231.55pt;width:103.05pt;height:25.45pt;z-index:251662336" adj="-30718,-20284,-6676,0,0,0,1258,-7639">
            <v:stroke startarrow="oval"/>
            <v:textbox>
              <w:txbxContent>
                <w:p w:rsidR="008B2203" w:rsidRDefault="008B2203" w:rsidP="00CB09A2">
                  <w:pPr>
                    <w:spacing w:after="0" w:line="240" w:lineRule="auto"/>
                  </w:pPr>
                  <w:r>
                    <w:t>Приёмная труба</w:t>
                  </w:r>
                </w:p>
              </w:txbxContent>
            </v:textbox>
            <o:callout v:ext="edit" gap="0" distance="0" length="-.1pt"/>
          </v:shape>
        </w:pict>
      </w:r>
      <w:r w:rsidR="005B4648">
        <w:rPr>
          <w:rFonts w:ascii="Times New Roman" w:hAnsi="Times New Roman" w:cs="Times New Roman"/>
          <w:sz w:val="24"/>
          <w:szCs w:val="24"/>
        </w:rPr>
        <w:t xml:space="preserve">Сечение </w:t>
      </w:r>
      <w:r w:rsidR="00DB0A0E">
        <w:rPr>
          <w:rFonts w:ascii="Times New Roman" w:hAnsi="Times New Roman" w:cs="Times New Roman"/>
          <w:sz w:val="24"/>
          <w:szCs w:val="24"/>
        </w:rPr>
        <w:br w:type="page"/>
      </w:r>
    </w:p>
    <w:p w:rsidR="005B4648" w:rsidRDefault="005B4648">
      <w:pPr>
        <w:rPr>
          <w:rFonts w:ascii="Times New Roman" w:hAnsi="Times New Roman" w:cs="Times New Roman"/>
          <w:sz w:val="24"/>
          <w:szCs w:val="24"/>
        </w:rPr>
        <w:sectPr w:rsidR="005B4648" w:rsidSect="004C4F09">
          <w:headerReference w:type="default" r:id="rId9"/>
          <w:pgSz w:w="11906" w:h="16838"/>
          <w:pgMar w:top="454" w:right="454" w:bottom="454" w:left="737" w:header="454" w:footer="454" w:gutter="0"/>
          <w:cols w:space="708"/>
          <w:titlePg/>
          <w:docGrid w:linePitch="360"/>
        </w:sectPr>
      </w:pPr>
      <w:r w:rsidRPr="005B46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45085</wp:posOffset>
            </wp:positionV>
            <wp:extent cx="6930390" cy="9140825"/>
            <wp:effectExtent l="19050" t="0" r="3810" b="0"/>
            <wp:wrapTopAndBottom/>
            <wp:docPr id="3" name="Рисунок 1" descr="СБ 052.00.000 Мачта 2 с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 052.00.000 Мачта 2 сечение.JPG"/>
                    <pic:cNvPicPr/>
                  </pic:nvPicPr>
                  <pic:blipFill>
                    <a:blip r:embed="rId10" cstate="print"/>
                    <a:srcRect l="55662" t="7196" r="36811" b="76262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14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3 Верхняя часть, сечение</w:t>
      </w:r>
    </w:p>
    <w:p w:rsidR="005B4648" w:rsidRDefault="005B4648">
      <w:pPr>
        <w:rPr>
          <w:rFonts w:ascii="Times New Roman" w:hAnsi="Times New Roman" w:cs="Times New Roman"/>
          <w:sz w:val="24"/>
          <w:szCs w:val="24"/>
        </w:rPr>
      </w:pPr>
      <w:r w:rsidRPr="005B46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-79375</wp:posOffset>
            </wp:positionV>
            <wp:extent cx="10095230" cy="5652770"/>
            <wp:effectExtent l="19050" t="0" r="1270" b="0"/>
            <wp:wrapTopAndBottom/>
            <wp:docPr id="6" name="Рисунок 1" descr="СБ 052.00.000 Мачта 2 с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 052.00.000 Мачта 2 сечение.JPG"/>
                    <pic:cNvPicPr/>
                  </pic:nvPicPr>
                  <pic:blipFill>
                    <a:blip r:embed="rId10" cstate="print"/>
                    <a:srcRect l="46209" t="67047" r="32222" b="12814"/>
                    <a:stretch>
                      <a:fillRect/>
                    </a:stretch>
                  </pic:blipFill>
                  <pic:spPr>
                    <a:xfrm>
                      <a:off x="0" y="0"/>
                      <a:ext cx="10095230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4. Нижняя часть, сечение</w:t>
      </w:r>
    </w:p>
    <w:p w:rsidR="00DB0A0E" w:rsidRDefault="00DB0A0E">
      <w:pPr>
        <w:rPr>
          <w:rFonts w:ascii="Times New Roman" w:hAnsi="Times New Roman" w:cs="Times New Roman"/>
          <w:sz w:val="24"/>
          <w:szCs w:val="24"/>
        </w:rPr>
      </w:pPr>
    </w:p>
    <w:p w:rsidR="006F22D3" w:rsidRDefault="00DB0A0E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047301" cy="5422567"/>
            <wp:effectExtent l="19050" t="0" r="0" b="0"/>
            <wp:docPr id="4" name="Рисунок 3" descr="СБ 052.00.000 Мачта 4 исход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 052.00.000 Мачта 4 исходное.JPG"/>
                    <pic:cNvPicPr/>
                  </pic:nvPicPr>
                  <pic:blipFill>
                    <a:blip r:embed="rId11" cstate="print"/>
                    <a:srcRect l="3175" t="16667" r="8165" b="11470"/>
                    <a:stretch>
                      <a:fillRect/>
                    </a:stretch>
                  </pic:blipFill>
                  <pic:spPr>
                    <a:xfrm>
                      <a:off x="0" y="0"/>
                      <a:ext cx="10052656" cy="54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0E" w:rsidRDefault="00133628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  <w:r w:rsidR="00DB0A0E">
        <w:rPr>
          <w:rFonts w:ascii="Times New Roman" w:hAnsi="Times New Roman" w:cs="Times New Roman"/>
          <w:sz w:val="24"/>
          <w:szCs w:val="24"/>
        </w:rPr>
        <w:t>. Мачта в исходном положении опирается на подставку</w:t>
      </w:r>
    </w:p>
    <w:p w:rsidR="00DB0A0E" w:rsidRDefault="00DB0A0E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628" w:rsidRDefault="00DB0A0E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039350" cy="5493702"/>
            <wp:effectExtent l="19050" t="0" r="0" b="0"/>
            <wp:docPr id="5" name="Рисунок 4" descr="СБ 052.00.000 Мачта 5 исход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 052.00.000 Мачта 5 исходное.JPG"/>
                    <pic:cNvPicPr/>
                  </pic:nvPicPr>
                  <pic:blipFill>
                    <a:blip r:embed="rId12" cstate="print"/>
                    <a:srcRect l="8787" t="17383" r="5302" b="12007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54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28" w:rsidRDefault="00133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6. Исходное положение </w:t>
      </w:r>
    </w:p>
    <w:p w:rsidR="00957C34" w:rsidRDefault="00957C34">
      <w:pPr>
        <w:rPr>
          <w:rFonts w:ascii="Times New Roman" w:hAnsi="Times New Roman" w:cs="Times New Roman"/>
          <w:sz w:val="24"/>
          <w:szCs w:val="24"/>
        </w:rPr>
        <w:sectPr w:rsidR="00957C34" w:rsidSect="00133628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:rsidR="00133628" w:rsidRDefault="00133628">
      <w:pPr>
        <w:rPr>
          <w:rFonts w:ascii="Times New Roman" w:hAnsi="Times New Roman" w:cs="Times New Roman"/>
          <w:sz w:val="24"/>
          <w:szCs w:val="24"/>
        </w:rPr>
      </w:pPr>
    </w:p>
    <w:p w:rsidR="00DB0A0E" w:rsidRDefault="00133628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1364" cy="7455468"/>
            <wp:effectExtent l="19050" t="0" r="0" b="0"/>
            <wp:docPr id="7" name="Рисунок 6" descr="СБ 052.50.000 Герметизатор механический кабе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 052.50.000 Герметизатор механический кабельный.JPG"/>
                    <pic:cNvPicPr/>
                  </pic:nvPicPr>
                  <pic:blipFill>
                    <a:blip r:embed="rId13" cstate="print"/>
                    <a:srcRect l="27100" t="9423" r="17592" b="9467"/>
                    <a:stretch>
                      <a:fillRect/>
                    </a:stretch>
                  </pic:blipFill>
                  <pic:spPr>
                    <a:xfrm>
                      <a:off x="0" y="0"/>
                      <a:ext cx="6771364" cy="745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80E" w:rsidRDefault="00957C34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7. Герметизатор с ручным приводом, с одноступенчатым шестеренным редуктором</w:t>
      </w:r>
    </w:p>
    <w:p w:rsidR="00E72CD2" w:rsidRDefault="00E72CD2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CD2" w:rsidRDefault="00E72CD2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CD2" w:rsidRDefault="00E72CD2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CD2" w:rsidRDefault="00E72CD2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CD2" w:rsidRDefault="00E72CD2" w:rsidP="00E72C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НПП ГРОМ</w:t>
      </w:r>
    </w:p>
    <w:p w:rsidR="00E72CD2" w:rsidRDefault="00E72CD2" w:rsidP="00E72C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Тюмень тел (3452)-47-29-18,  </w:t>
      </w:r>
      <w:r w:rsidRPr="00EC6A01">
        <w:rPr>
          <w:rFonts w:ascii="Times New Roman" w:hAnsi="Times New Roman" w:cs="Times New Roman"/>
          <w:sz w:val="24"/>
          <w:szCs w:val="24"/>
        </w:rPr>
        <w:t>nppgrom@mail.ru</w:t>
      </w:r>
    </w:p>
    <w:p w:rsidR="00E72CD2" w:rsidRDefault="00E72CD2" w:rsidP="00E72C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Цлав Яков Абович, Тараканов Михаил Александрович</w:t>
      </w:r>
    </w:p>
    <w:p w:rsidR="00E72CD2" w:rsidRDefault="00E72CD2" w:rsidP="00E72C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72CD2" w:rsidRDefault="00E72CD2" w:rsidP="00E72C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26.04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2018</w:t>
      </w:r>
    </w:p>
    <w:p w:rsidR="00E72CD2" w:rsidRPr="00FC31AF" w:rsidRDefault="00E72CD2" w:rsidP="00DB0A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72CD2" w:rsidRPr="00FC31AF" w:rsidSect="00957C34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8DC" w:rsidRDefault="006938DC" w:rsidP="004C4F09">
      <w:pPr>
        <w:spacing w:after="0" w:line="240" w:lineRule="auto"/>
      </w:pPr>
      <w:r>
        <w:separator/>
      </w:r>
    </w:p>
  </w:endnote>
  <w:endnote w:type="continuationSeparator" w:id="0">
    <w:p w:rsidR="006938DC" w:rsidRDefault="006938DC" w:rsidP="004C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8DC" w:rsidRDefault="006938DC" w:rsidP="004C4F09">
      <w:pPr>
        <w:spacing w:after="0" w:line="240" w:lineRule="auto"/>
      </w:pPr>
      <w:r>
        <w:separator/>
      </w:r>
    </w:p>
  </w:footnote>
  <w:footnote w:type="continuationSeparator" w:id="0">
    <w:p w:rsidR="006938DC" w:rsidRDefault="006938DC" w:rsidP="004C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203" w:rsidRPr="00CB09A2" w:rsidRDefault="008B2203" w:rsidP="004C4F09">
    <w:pPr>
      <w:pStyle w:val="a6"/>
      <w:jc w:val="center"/>
    </w:pPr>
    <w:r w:rsidRPr="00CB09A2">
      <w:rPr>
        <w:rFonts w:ascii="Times New Roman" w:hAnsi="Times New Roman" w:cs="Times New Roman"/>
      </w:rPr>
      <w:t xml:space="preserve">Мачта для геофизических и горных работ с герметизирующим устройством   МГГ3х168х21 лист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  \* MERGEFORMAT </w:instrText>
    </w:r>
    <w:r>
      <w:rPr>
        <w:rFonts w:ascii="Times New Roman" w:hAnsi="Times New Roman" w:cs="Times New Roman"/>
      </w:rPr>
      <w:fldChar w:fldCharType="separate"/>
    </w:r>
    <w:r w:rsidR="00E72CD2">
      <w:rPr>
        <w:rFonts w:ascii="Times New Roman" w:hAnsi="Times New Roman" w:cs="Times New Roman"/>
        <w:noProof/>
      </w:rPr>
      <w:t>9</w:t>
    </w:r>
    <w:r>
      <w:rPr>
        <w:rFonts w:ascii="Times New Roman" w:hAnsi="Times New Roman" w:cs="Times New Roman"/>
      </w:rPr>
      <w:fldChar w:fldCharType="end"/>
    </w:r>
    <w:r w:rsidRPr="00CB09A2">
      <w:rPr>
        <w:rFonts w:ascii="Times New Roman" w:hAnsi="Times New Roman" w:cs="Times New Roman"/>
      </w:rPr>
      <w:t xml:space="preserve"> из </w:t>
    </w:r>
    <w:r w:rsidR="006938DC">
      <w:fldChar w:fldCharType="begin"/>
    </w:r>
    <w:r w:rsidR="006938DC">
      <w:instrText xml:space="preserve"> NUMPAGES   \* MERGEFORMAT </w:instrText>
    </w:r>
    <w:r w:rsidR="006938DC">
      <w:fldChar w:fldCharType="separate"/>
    </w:r>
    <w:r w:rsidR="00E72CD2" w:rsidRPr="00E72CD2">
      <w:rPr>
        <w:rFonts w:ascii="Times New Roman" w:hAnsi="Times New Roman" w:cs="Times New Roman"/>
        <w:noProof/>
      </w:rPr>
      <w:t>9</w:t>
    </w:r>
    <w:r w:rsidR="006938DC">
      <w:rPr>
        <w:rFonts w:ascii="Times New Roman" w:hAnsi="Times New Roman" w:cs="Times New Roman"/>
        <w:noProof/>
      </w:rPr>
      <w:fldChar w:fldCharType="end"/>
    </w:r>
    <w:r>
      <w:t>, 19,5,17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49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E040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B836E9D"/>
    <w:multiLevelType w:val="hybridMultilevel"/>
    <w:tmpl w:val="B270E7AE"/>
    <w:lvl w:ilvl="0" w:tplc="C3E24462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1AF"/>
    <w:rsid w:val="00084437"/>
    <w:rsid w:val="000C0BF6"/>
    <w:rsid w:val="000C4421"/>
    <w:rsid w:val="000F42E4"/>
    <w:rsid w:val="00133628"/>
    <w:rsid w:val="00175F9B"/>
    <w:rsid w:val="001C5D1A"/>
    <w:rsid w:val="002A080E"/>
    <w:rsid w:val="003F6133"/>
    <w:rsid w:val="00402917"/>
    <w:rsid w:val="00433410"/>
    <w:rsid w:val="004C4F09"/>
    <w:rsid w:val="004F1AC8"/>
    <w:rsid w:val="00511847"/>
    <w:rsid w:val="005B0D7A"/>
    <w:rsid w:val="005B4648"/>
    <w:rsid w:val="006765B4"/>
    <w:rsid w:val="006938DC"/>
    <w:rsid w:val="006F22D3"/>
    <w:rsid w:val="007667C8"/>
    <w:rsid w:val="00866C76"/>
    <w:rsid w:val="008B2203"/>
    <w:rsid w:val="009228E2"/>
    <w:rsid w:val="00957C34"/>
    <w:rsid w:val="00993FC0"/>
    <w:rsid w:val="009C2715"/>
    <w:rsid w:val="00AD181C"/>
    <w:rsid w:val="00CB09A2"/>
    <w:rsid w:val="00D070B9"/>
    <w:rsid w:val="00D5204E"/>
    <w:rsid w:val="00DB0A0E"/>
    <w:rsid w:val="00E72CD2"/>
    <w:rsid w:val="00EC6A01"/>
    <w:rsid w:val="00F81C58"/>
    <w:rsid w:val="00FC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_x0000_s1035"/>
        <o:r id="V:Rule2" type="callout" idref="#_x0000_s1034"/>
        <o:r id="V:Rule3" type="callout" idref="#_x0000_s1030"/>
        <o:r id="V:Rule4" type="callout" idref="#_x0000_s1031"/>
        <o:r id="V:Rule5" type="callout" idref="#_x0000_s1033"/>
        <o:r id="V:Rule6" type="callout" idref="#_x0000_s1032"/>
        <o:r id="V:Rule7" type="callout" idref="#_x0000_s1029"/>
        <o:r id="V:Rule8" type="callout" idref="#_x0000_s1028"/>
        <o:r id="V:Rule9" type="callout" idref="#_x0000_s1027"/>
        <o:r id="V:Rule10" type="callout" idref="#_x0000_s1026"/>
      </o:rules>
    </o:shapelayout>
  </w:shapeDefaults>
  <w:decimalSymbol w:val=","/>
  <w:listSeparator w:val=";"/>
  <w15:docId w15:val="{B5531BD5-CA95-40A3-AEC5-8FF6A50E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4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A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4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4F09"/>
  </w:style>
  <w:style w:type="paragraph" w:styleId="a8">
    <w:name w:val="footer"/>
    <w:basedOn w:val="a"/>
    <w:link w:val="a9"/>
    <w:uiPriority w:val="99"/>
    <w:semiHidden/>
    <w:unhideWhenUsed/>
    <w:rsid w:val="004C4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C4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9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2017-05-19T08:51:00Z</cp:lastPrinted>
  <dcterms:created xsi:type="dcterms:W3CDTF">2017-04-11T05:23:00Z</dcterms:created>
  <dcterms:modified xsi:type="dcterms:W3CDTF">2020-06-11T05:48:00Z</dcterms:modified>
</cp:coreProperties>
</file>