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CB0" w:rsidRPr="00833CE2" w:rsidRDefault="00742CB0" w:rsidP="00742CB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33CE2">
        <w:rPr>
          <w:rFonts w:ascii="Times New Roman" w:hAnsi="Times New Roman" w:cs="Times New Roman"/>
          <w:sz w:val="32"/>
          <w:szCs w:val="32"/>
        </w:rPr>
        <w:t>ООО НПП "ГРОМ"</w:t>
      </w:r>
      <w:r>
        <w:rPr>
          <w:rFonts w:ascii="Times New Roman" w:hAnsi="Times New Roman" w:cs="Times New Roman"/>
          <w:sz w:val="32"/>
          <w:szCs w:val="32"/>
        </w:rPr>
        <w:t xml:space="preserve"> г. Тюмень</w:t>
      </w:r>
    </w:p>
    <w:p w:rsidR="007A1F19" w:rsidRPr="003029AD" w:rsidRDefault="007A1F19" w:rsidP="003029A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55179" w:rsidRDefault="00F55179" w:rsidP="00EB4DBF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3029AD">
        <w:rPr>
          <w:rFonts w:ascii="Times New Roman" w:hAnsi="Times New Roman" w:cs="Times New Roman"/>
          <w:sz w:val="24"/>
          <w:szCs w:val="24"/>
        </w:rPr>
        <w:t xml:space="preserve">Назначение: </w:t>
      </w:r>
      <w:r w:rsidR="004A2D1E">
        <w:rPr>
          <w:rFonts w:ascii="Times New Roman" w:hAnsi="Times New Roman" w:cs="Times New Roman"/>
          <w:sz w:val="24"/>
          <w:szCs w:val="24"/>
        </w:rPr>
        <w:t>Сброс и наведение</w:t>
      </w:r>
      <w:r w:rsidRPr="003029AD">
        <w:rPr>
          <w:rFonts w:ascii="Times New Roman" w:hAnsi="Times New Roman" w:cs="Times New Roman"/>
          <w:sz w:val="24"/>
          <w:szCs w:val="24"/>
        </w:rPr>
        <w:t xml:space="preserve"> задвижк</w:t>
      </w:r>
      <w:r w:rsidR="004A2D1E">
        <w:rPr>
          <w:rFonts w:ascii="Times New Roman" w:hAnsi="Times New Roman" w:cs="Times New Roman"/>
          <w:sz w:val="24"/>
          <w:szCs w:val="24"/>
        </w:rPr>
        <w:t>и</w:t>
      </w:r>
      <w:r w:rsidRPr="003029AD">
        <w:rPr>
          <w:rFonts w:ascii="Times New Roman" w:hAnsi="Times New Roman" w:cs="Times New Roman"/>
          <w:sz w:val="24"/>
          <w:szCs w:val="24"/>
        </w:rPr>
        <w:t xml:space="preserve"> на </w:t>
      </w:r>
      <w:r w:rsidR="004A2D1E">
        <w:rPr>
          <w:rFonts w:ascii="Times New Roman" w:hAnsi="Times New Roman" w:cs="Times New Roman"/>
          <w:sz w:val="24"/>
          <w:szCs w:val="24"/>
        </w:rPr>
        <w:t>фонтанной арматуре</w:t>
      </w:r>
      <w:r w:rsidRPr="003029AD">
        <w:rPr>
          <w:rFonts w:ascii="Times New Roman" w:hAnsi="Times New Roman" w:cs="Times New Roman"/>
          <w:sz w:val="24"/>
          <w:szCs w:val="24"/>
        </w:rPr>
        <w:t xml:space="preserve"> во </w:t>
      </w:r>
      <w:r w:rsidR="00742CB0">
        <w:rPr>
          <w:rFonts w:ascii="Times New Roman" w:hAnsi="Times New Roman" w:cs="Times New Roman"/>
          <w:sz w:val="24"/>
          <w:szCs w:val="24"/>
        </w:rPr>
        <w:t xml:space="preserve">время </w:t>
      </w:r>
      <w:r w:rsidR="004A2D1E">
        <w:rPr>
          <w:rFonts w:ascii="Times New Roman" w:hAnsi="Times New Roman" w:cs="Times New Roman"/>
          <w:sz w:val="24"/>
          <w:szCs w:val="24"/>
        </w:rPr>
        <w:t>работ по ликвидации открытого нефтяного или газового фонтана</w:t>
      </w:r>
      <w:r w:rsidRPr="003029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29AD" w:rsidRDefault="003029AD" w:rsidP="003029A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B4DBF" w:rsidRPr="003029AD" w:rsidRDefault="00EB4DBF" w:rsidP="00EB4DBF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работы.</w:t>
      </w:r>
    </w:p>
    <w:p w:rsidR="00215A06" w:rsidRPr="003029AD" w:rsidRDefault="003029AD" w:rsidP="003029A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НШСНЗ о</w:t>
      </w:r>
      <w:r w:rsidR="00215A06" w:rsidRPr="003029AD">
        <w:rPr>
          <w:rFonts w:ascii="Times New Roman" w:hAnsi="Times New Roman" w:cs="Times New Roman"/>
          <w:sz w:val="24"/>
          <w:szCs w:val="24"/>
        </w:rPr>
        <w:t>беспечивает замен</w:t>
      </w:r>
      <w:r>
        <w:rPr>
          <w:rFonts w:ascii="Times New Roman" w:hAnsi="Times New Roman" w:cs="Times New Roman"/>
          <w:sz w:val="24"/>
          <w:szCs w:val="24"/>
        </w:rPr>
        <w:t>у</w:t>
      </w:r>
      <w:r w:rsidR="00215A06" w:rsidRPr="003029AD">
        <w:rPr>
          <w:rFonts w:ascii="Times New Roman" w:hAnsi="Times New Roman" w:cs="Times New Roman"/>
          <w:sz w:val="24"/>
          <w:szCs w:val="24"/>
        </w:rPr>
        <w:t xml:space="preserve"> стволовых и боковых задвижек.</w:t>
      </w:r>
    </w:p>
    <w:p w:rsidR="00F55179" w:rsidRDefault="00EB4DBF" w:rsidP="003029A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Сброс</w:t>
      </w:r>
      <w:r w:rsidR="006F3F5C" w:rsidRPr="003029AD">
        <w:rPr>
          <w:rFonts w:ascii="Times New Roman" w:hAnsi="Times New Roman" w:cs="Times New Roman"/>
          <w:sz w:val="24"/>
          <w:szCs w:val="24"/>
        </w:rPr>
        <w:t xml:space="preserve"> </w:t>
      </w:r>
      <w:r w:rsidR="00F55179" w:rsidRPr="003029AD">
        <w:rPr>
          <w:rFonts w:ascii="Times New Roman" w:hAnsi="Times New Roman" w:cs="Times New Roman"/>
          <w:sz w:val="24"/>
          <w:szCs w:val="24"/>
        </w:rPr>
        <w:t>з</w:t>
      </w:r>
      <w:r w:rsidR="006F3F5C" w:rsidRPr="003029AD">
        <w:rPr>
          <w:rFonts w:ascii="Times New Roman" w:hAnsi="Times New Roman" w:cs="Times New Roman"/>
          <w:sz w:val="24"/>
          <w:szCs w:val="24"/>
        </w:rPr>
        <w:t xml:space="preserve">адвижки с ФА, и </w:t>
      </w:r>
      <w:r>
        <w:rPr>
          <w:rFonts w:ascii="Times New Roman" w:hAnsi="Times New Roman" w:cs="Times New Roman"/>
          <w:sz w:val="24"/>
          <w:szCs w:val="24"/>
        </w:rPr>
        <w:t>наведение</w:t>
      </w:r>
      <w:r w:rsidR="006F3F5C" w:rsidRPr="003029AD">
        <w:rPr>
          <w:rFonts w:ascii="Times New Roman" w:hAnsi="Times New Roman" w:cs="Times New Roman"/>
          <w:sz w:val="24"/>
          <w:szCs w:val="24"/>
        </w:rPr>
        <w:t xml:space="preserve"> новой задвижки на ФА выполняется механизмом</w:t>
      </w:r>
      <w:r w:rsidR="00F55179" w:rsidRPr="003029AD">
        <w:rPr>
          <w:rFonts w:ascii="Times New Roman" w:hAnsi="Times New Roman" w:cs="Times New Roman"/>
          <w:sz w:val="24"/>
          <w:szCs w:val="24"/>
        </w:rPr>
        <w:t xml:space="preserve">, без </w:t>
      </w:r>
      <w:r w:rsidR="003029AD">
        <w:rPr>
          <w:rFonts w:ascii="Times New Roman" w:hAnsi="Times New Roman" w:cs="Times New Roman"/>
          <w:sz w:val="24"/>
          <w:szCs w:val="24"/>
        </w:rPr>
        <w:t xml:space="preserve">непосредственного </w:t>
      </w:r>
      <w:r w:rsidR="00F55179" w:rsidRPr="003029AD">
        <w:rPr>
          <w:rFonts w:ascii="Times New Roman" w:hAnsi="Times New Roman" w:cs="Times New Roman"/>
          <w:sz w:val="24"/>
          <w:szCs w:val="24"/>
        </w:rPr>
        <w:t>участия работников.</w:t>
      </w:r>
    </w:p>
    <w:p w:rsidR="003029AD" w:rsidRPr="003029AD" w:rsidRDefault="003029AD" w:rsidP="003029A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время отвинчивания и навинчивания гаек, задвижка </w:t>
      </w:r>
      <w:r w:rsidR="00EB4DBF">
        <w:rPr>
          <w:rFonts w:ascii="Times New Roman" w:hAnsi="Times New Roman" w:cs="Times New Roman"/>
          <w:sz w:val="24"/>
          <w:szCs w:val="24"/>
        </w:rPr>
        <w:t>прижимается</w:t>
      </w:r>
      <w:r>
        <w:rPr>
          <w:rFonts w:ascii="Times New Roman" w:hAnsi="Times New Roman" w:cs="Times New Roman"/>
          <w:sz w:val="24"/>
          <w:szCs w:val="24"/>
        </w:rPr>
        <w:t xml:space="preserve"> гидроцилиндром.</w:t>
      </w:r>
    </w:p>
    <w:p w:rsidR="003029AD" w:rsidRPr="003029AD" w:rsidRDefault="003029AD" w:rsidP="003029A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029AD">
        <w:rPr>
          <w:rFonts w:ascii="Times New Roman" w:hAnsi="Times New Roman" w:cs="Times New Roman"/>
          <w:sz w:val="24"/>
          <w:szCs w:val="24"/>
        </w:rPr>
        <w:t>Отличительной особенностью НШСНЗ является снятие задвижки со шпилек не поворот</w:t>
      </w:r>
      <w:r>
        <w:rPr>
          <w:rFonts w:ascii="Times New Roman" w:hAnsi="Times New Roman" w:cs="Times New Roman"/>
          <w:sz w:val="24"/>
          <w:szCs w:val="24"/>
        </w:rPr>
        <w:t>ным движением шарнира</w:t>
      </w:r>
      <w:r w:rsidRPr="003029AD">
        <w:rPr>
          <w:rFonts w:ascii="Times New Roman" w:hAnsi="Times New Roman" w:cs="Times New Roman"/>
          <w:sz w:val="24"/>
          <w:szCs w:val="24"/>
        </w:rPr>
        <w:t>, а осевым перемещением, и такое же надевание задвижки на шпильки.</w:t>
      </w:r>
    </w:p>
    <w:p w:rsidR="003029AD" w:rsidRPr="003029AD" w:rsidRDefault="003029AD" w:rsidP="003029A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029AD">
        <w:rPr>
          <w:rFonts w:ascii="Times New Roman" w:hAnsi="Times New Roman" w:cs="Times New Roman"/>
          <w:sz w:val="24"/>
          <w:szCs w:val="24"/>
        </w:rPr>
        <w:t>Движение снятия задвижки - подъём и затем поворот.</w:t>
      </w:r>
    </w:p>
    <w:p w:rsidR="003029AD" w:rsidRDefault="003029AD" w:rsidP="003029A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029AD">
        <w:rPr>
          <w:rFonts w:ascii="Times New Roman" w:hAnsi="Times New Roman" w:cs="Times New Roman"/>
          <w:sz w:val="24"/>
          <w:szCs w:val="24"/>
        </w:rPr>
        <w:t>Движение наведения задвижки - поворот и затем опускание.</w:t>
      </w:r>
    </w:p>
    <w:p w:rsidR="003029AD" w:rsidRPr="003029AD" w:rsidRDefault="003029AD" w:rsidP="003029A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Поворот обеспечивается </w:t>
      </w:r>
      <w:r w:rsidR="00A153BC">
        <w:rPr>
          <w:rFonts w:ascii="Times New Roman" w:hAnsi="Times New Roman" w:cs="Times New Roman"/>
          <w:sz w:val="24"/>
          <w:szCs w:val="24"/>
        </w:rPr>
        <w:t>трубчатым копиром с винтовыми пазами.</w:t>
      </w:r>
    </w:p>
    <w:p w:rsidR="00F55179" w:rsidRPr="003029AD" w:rsidRDefault="009E0F96" w:rsidP="003029A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029AD">
        <w:rPr>
          <w:rFonts w:ascii="Times New Roman" w:hAnsi="Times New Roman" w:cs="Times New Roman"/>
          <w:sz w:val="24"/>
          <w:szCs w:val="24"/>
        </w:rPr>
        <w:t>НШСНЗ крепится к фланцам крестовины ФА с помощью цепных хомутов.</w:t>
      </w:r>
    </w:p>
    <w:p w:rsidR="009E0F96" w:rsidRDefault="009E0F96" w:rsidP="003029A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029AD">
        <w:rPr>
          <w:rFonts w:ascii="Times New Roman" w:hAnsi="Times New Roman" w:cs="Times New Roman"/>
          <w:sz w:val="24"/>
          <w:szCs w:val="24"/>
        </w:rPr>
        <w:t>При отсутствии нижнего фланца крестовины, низ НШСНЗ крепится хомутом к обсадной трубе</w:t>
      </w:r>
      <w:r w:rsidR="003029AD">
        <w:rPr>
          <w:rFonts w:ascii="Times New Roman" w:hAnsi="Times New Roman" w:cs="Times New Roman"/>
          <w:sz w:val="24"/>
          <w:szCs w:val="24"/>
        </w:rPr>
        <w:t>.</w:t>
      </w:r>
    </w:p>
    <w:p w:rsidR="00EB4DBF" w:rsidRPr="003029AD" w:rsidRDefault="00EB4DBF" w:rsidP="003029A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2481B" w:rsidRPr="0062481B" w:rsidRDefault="0062481B" w:rsidP="0062481B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62481B">
        <w:rPr>
          <w:rFonts w:ascii="Times New Roman" w:hAnsi="Times New Roman" w:cs="Times New Roman"/>
          <w:sz w:val="24"/>
          <w:szCs w:val="24"/>
        </w:rPr>
        <w:t>Условное обозначение изделия НШ</w:t>
      </w:r>
      <w:r>
        <w:rPr>
          <w:rFonts w:ascii="Times New Roman" w:hAnsi="Times New Roman" w:cs="Times New Roman"/>
          <w:sz w:val="24"/>
          <w:szCs w:val="24"/>
        </w:rPr>
        <w:t>СНЗ</w:t>
      </w:r>
    </w:p>
    <w:p w:rsidR="0062481B" w:rsidRPr="0062481B" w:rsidRDefault="0062481B" w:rsidP="0062481B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62481B">
        <w:rPr>
          <w:rFonts w:ascii="Times New Roman" w:hAnsi="Times New Roman" w:cs="Times New Roman"/>
          <w:sz w:val="24"/>
          <w:szCs w:val="24"/>
        </w:rPr>
        <w:t>Техническ</w:t>
      </w:r>
      <w:r w:rsidR="00EB4DBF">
        <w:rPr>
          <w:rFonts w:ascii="Times New Roman" w:hAnsi="Times New Roman" w:cs="Times New Roman"/>
          <w:sz w:val="24"/>
          <w:szCs w:val="24"/>
        </w:rPr>
        <w:t>ая</w:t>
      </w:r>
      <w:r w:rsidRPr="0062481B">
        <w:rPr>
          <w:rFonts w:ascii="Times New Roman" w:hAnsi="Times New Roman" w:cs="Times New Roman"/>
          <w:sz w:val="24"/>
          <w:szCs w:val="24"/>
        </w:rPr>
        <w:t xml:space="preserve"> характеристик</w:t>
      </w:r>
      <w:r w:rsidR="00EB4DBF">
        <w:rPr>
          <w:rFonts w:ascii="Times New Roman" w:hAnsi="Times New Roman" w:cs="Times New Roman"/>
          <w:sz w:val="24"/>
          <w:szCs w:val="24"/>
        </w:rPr>
        <w:t>а</w:t>
      </w:r>
      <w:r w:rsidRPr="0062481B">
        <w:rPr>
          <w:rFonts w:ascii="Times New Roman" w:hAnsi="Times New Roman" w:cs="Times New Roman"/>
          <w:sz w:val="24"/>
          <w:szCs w:val="24"/>
        </w:rPr>
        <w:t xml:space="preserve"> натаскивател</w:t>
      </w:r>
      <w:r w:rsidR="00EB4DBF">
        <w:rPr>
          <w:rFonts w:ascii="Times New Roman" w:hAnsi="Times New Roman" w:cs="Times New Roman"/>
          <w:sz w:val="24"/>
          <w:szCs w:val="24"/>
        </w:rPr>
        <w:t>я</w:t>
      </w:r>
    </w:p>
    <w:p w:rsidR="009E0F96" w:rsidRDefault="009E0F96" w:rsidP="003029A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029AD" w:rsidRDefault="003029AD" w:rsidP="003029A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Техническая характеристика</w:t>
      </w: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45"/>
        <w:gridCol w:w="4536"/>
      </w:tblGrid>
      <w:tr w:rsidR="00B92B2E" w:rsidRPr="007E7337" w:rsidTr="00B92B2E">
        <w:trPr>
          <w:cantSplit/>
          <w:trHeight w:val="645"/>
        </w:trPr>
        <w:tc>
          <w:tcPr>
            <w:tcW w:w="5245" w:type="dxa"/>
            <w:vAlign w:val="center"/>
          </w:tcPr>
          <w:p w:rsidR="00B92B2E" w:rsidRPr="007E7337" w:rsidRDefault="00B92B2E" w:rsidP="00742C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337">
              <w:rPr>
                <w:rFonts w:ascii="Times New Roman" w:hAnsi="Times New Roman" w:cs="Times New Roman"/>
                <w:sz w:val="24"/>
                <w:szCs w:val="24"/>
              </w:rPr>
              <w:t>Параметр, размерность</w:t>
            </w:r>
          </w:p>
        </w:tc>
        <w:tc>
          <w:tcPr>
            <w:tcW w:w="4536" w:type="dxa"/>
            <w:vAlign w:val="center"/>
          </w:tcPr>
          <w:p w:rsidR="00B92B2E" w:rsidRDefault="00B92B2E" w:rsidP="00B92B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параметра</w:t>
            </w:r>
          </w:p>
        </w:tc>
      </w:tr>
      <w:tr w:rsidR="00742CB0" w:rsidRPr="007E7337" w:rsidTr="00742CB0">
        <w:trPr>
          <w:trHeight w:val="10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CB0" w:rsidRPr="007E7337" w:rsidRDefault="00742CB0" w:rsidP="00742C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7337">
              <w:rPr>
                <w:rFonts w:ascii="Times New Roman" w:hAnsi="Times New Roman" w:cs="Times New Roman"/>
                <w:sz w:val="24"/>
                <w:szCs w:val="24"/>
              </w:rPr>
              <w:t>Рабочее давление катушки, МПа</w:t>
            </w:r>
          </w:p>
        </w:tc>
        <w:tc>
          <w:tcPr>
            <w:tcW w:w="4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CB0" w:rsidRPr="007E7337" w:rsidRDefault="00742CB0" w:rsidP="00742C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33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742CB0" w:rsidRPr="007E7337" w:rsidTr="00742CB0">
        <w:trPr>
          <w:trHeight w:val="10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CB0" w:rsidRPr="007E7337" w:rsidRDefault="00742CB0" w:rsidP="00742C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Типоразмер меняемых боковых задвижек</w:t>
            </w:r>
          </w:p>
        </w:tc>
        <w:tc>
          <w:tcPr>
            <w:tcW w:w="4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CB0" w:rsidRPr="007E7337" w:rsidRDefault="00742CB0" w:rsidP="00742C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50х21/35 65х21/35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65х21/35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Баку</w:t>
            </w:r>
          </w:p>
        </w:tc>
      </w:tr>
      <w:tr w:rsidR="00742CB0" w:rsidRPr="007E7337" w:rsidTr="00742CB0">
        <w:trPr>
          <w:trHeight w:val="10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CB0" w:rsidRDefault="00742CB0" w:rsidP="00742C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Типоразмер меняемых стволовых задвижек</w:t>
            </w:r>
          </w:p>
        </w:tc>
        <w:tc>
          <w:tcPr>
            <w:tcW w:w="4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2CB0" w:rsidRDefault="00742CB0" w:rsidP="00742C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65х21/35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65х21/35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Баку</w:t>
            </w:r>
          </w:p>
          <w:p w:rsidR="00742CB0" w:rsidRDefault="00742CB0" w:rsidP="00742C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80х21 80х35</w:t>
            </w:r>
          </w:p>
        </w:tc>
      </w:tr>
      <w:tr w:rsidR="00742CB0" w:rsidRPr="007E7337" w:rsidTr="00742CB0">
        <w:trPr>
          <w:trHeight w:val="157"/>
        </w:trPr>
        <w:tc>
          <w:tcPr>
            <w:tcW w:w="5245" w:type="dxa"/>
            <w:tcBorders>
              <w:bottom w:val="single" w:sz="4" w:space="0" w:color="auto"/>
            </w:tcBorders>
            <w:vAlign w:val="center"/>
          </w:tcPr>
          <w:p w:rsidR="00742CB0" w:rsidRPr="007E7337" w:rsidRDefault="00742CB0" w:rsidP="00742C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7337">
              <w:rPr>
                <w:rFonts w:ascii="Times New Roman" w:hAnsi="Times New Roman" w:cs="Times New Roman"/>
                <w:sz w:val="24"/>
                <w:szCs w:val="24"/>
              </w:rPr>
              <w:t>Угол поворота шарнира, градусов не менее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:rsidR="00742CB0" w:rsidRPr="007E7337" w:rsidRDefault="00742CB0" w:rsidP="00742C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742CB0" w:rsidRPr="007E7337" w:rsidTr="00742CB0">
        <w:trPr>
          <w:trHeight w:val="60"/>
        </w:trPr>
        <w:tc>
          <w:tcPr>
            <w:tcW w:w="5245" w:type="dxa"/>
            <w:vAlign w:val="center"/>
          </w:tcPr>
          <w:p w:rsidR="00742CB0" w:rsidRPr="007E7337" w:rsidRDefault="00742CB0" w:rsidP="00742C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7337">
              <w:rPr>
                <w:rFonts w:ascii="Times New Roman" w:hAnsi="Times New Roman" w:cs="Times New Roman"/>
                <w:sz w:val="24"/>
                <w:szCs w:val="24"/>
              </w:rPr>
              <w:t>Присоединительные размеры натаскивателя</w:t>
            </w:r>
            <w:r w:rsidR="00B92B2E">
              <w:rPr>
                <w:rFonts w:ascii="Times New Roman" w:hAnsi="Times New Roman" w:cs="Times New Roman"/>
                <w:sz w:val="24"/>
                <w:szCs w:val="24"/>
              </w:rPr>
              <w:t xml:space="preserve"> к фонтанной арматуре</w:t>
            </w:r>
            <w:r w:rsidRPr="007E733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536" w:type="dxa"/>
          </w:tcPr>
          <w:p w:rsidR="00742CB0" w:rsidRPr="007E7337" w:rsidRDefault="00742CB0" w:rsidP="00742C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CB0" w:rsidRPr="007E7337" w:rsidTr="00742CB0">
        <w:trPr>
          <w:trHeight w:val="343"/>
        </w:trPr>
        <w:tc>
          <w:tcPr>
            <w:tcW w:w="5245" w:type="dxa"/>
            <w:vAlign w:val="center"/>
          </w:tcPr>
          <w:p w:rsidR="00742CB0" w:rsidRPr="007E7337" w:rsidRDefault="00742CB0" w:rsidP="00742C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7337">
              <w:rPr>
                <w:rFonts w:ascii="Times New Roman" w:hAnsi="Times New Roman" w:cs="Times New Roman"/>
                <w:sz w:val="24"/>
                <w:szCs w:val="24"/>
              </w:rPr>
              <w:t>- низ</w:t>
            </w:r>
          </w:p>
        </w:tc>
        <w:tc>
          <w:tcPr>
            <w:tcW w:w="4536" w:type="dxa"/>
            <w:vAlign w:val="center"/>
          </w:tcPr>
          <w:p w:rsidR="00742CB0" w:rsidRDefault="00B92B2E" w:rsidP="00742C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Обсадная труба 168, 245</w:t>
            </w:r>
          </w:p>
          <w:p w:rsidR="00B92B2E" w:rsidRDefault="00B92B2E" w:rsidP="00742C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Фланец 230х21 230х35</w:t>
            </w:r>
          </w:p>
          <w:p w:rsidR="00B92B2E" w:rsidRPr="007E7337" w:rsidRDefault="00B92B2E" w:rsidP="00742C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Фланец 280х21, 280х35</w:t>
            </w:r>
          </w:p>
        </w:tc>
      </w:tr>
      <w:tr w:rsidR="00742CB0" w:rsidRPr="007E7337" w:rsidTr="00742CB0">
        <w:trPr>
          <w:trHeight w:val="343"/>
        </w:trPr>
        <w:tc>
          <w:tcPr>
            <w:tcW w:w="5245" w:type="dxa"/>
            <w:vAlign w:val="center"/>
          </w:tcPr>
          <w:p w:rsidR="00742CB0" w:rsidRPr="007E7337" w:rsidRDefault="00742CB0" w:rsidP="00742C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7337">
              <w:rPr>
                <w:rFonts w:ascii="Times New Roman" w:hAnsi="Times New Roman" w:cs="Times New Roman"/>
                <w:sz w:val="24"/>
                <w:szCs w:val="24"/>
              </w:rPr>
              <w:t>- верх</w:t>
            </w:r>
          </w:p>
        </w:tc>
        <w:tc>
          <w:tcPr>
            <w:tcW w:w="4536" w:type="dxa"/>
            <w:vAlign w:val="center"/>
          </w:tcPr>
          <w:p w:rsidR="00742CB0" w:rsidRPr="007E7337" w:rsidRDefault="00B92B2E" w:rsidP="00742C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Фланец 180х21; 180х35</w:t>
            </w:r>
          </w:p>
        </w:tc>
      </w:tr>
      <w:tr w:rsidR="00742CB0" w:rsidRPr="007E7337" w:rsidTr="00742CB0">
        <w:trPr>
          <w:trHeight w:val="343"/>
        </w:trPr>
        <w:tc>
          <w:tcPr>
            <w:tcW w:w="5245" w:type="dxa"/>
            <w:vAlign w:val="center"/>
          </w:tcPr>
          <w:p w:rsidR="00742CB0" w:rsidRPr="007E7337" w:rsidRDefault="00742CB0" w:rsidP="00742C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7337">
              <w:rPr>
                <w:rFonts w:ascii="Times New Roman" w:hAnsi="Times New Roman" w:cs="Times New Roman"/>
                <w:sz w:val="24"/>
                <w:szCs w:val="24"/>
              </w:rPr>
              <w:t>Привод</w:t>
            </w:r>
          </w:p>
        </w:tc>
        <w:tc>
          <w:tcPr>
            <w:tcW w:w="4536" w:type="dxa"/>
          </w:tcPr>
          <w:p w:rsidR="00742CB0" w:rsidRPr="007E7337" w:rsidRDefault="00B92B2E" w:rsidP="00742C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Гидравлический</w:t>
            </w:r>
          </w:p>
        </w:tc>
      </w:tr>
      <w:tr w:rsidR="00742CB0" w:rsidRPr="007E7337" w:rsidTr="00742CB0">
        <w:trPr>
          <w:trHeight w:val="294"/>
        </w:trPr>
        <w:tc>
          <w:tcPr>
            <w:tcW w:w="5245" w:type="dxa"/>
            <w:tcBorders>
              <w:bottom w:val="single" w:sz="4" w:space="0" w:color="auto"/>
            </w:tcBorders>
            <w:vAlign w:val="center"/>
          </w:tcPr>
          <w:p w:rsidR="00742CB0" w:rsidRPr="007E7337" w:rsidRDefault="00742CB0" w:rsidP="00742C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7337">
              <w:rPr>
                <w:rFonts w:ascii="Times New Roman" w:hAnsi="Times New Roman" w:cs="Times New Roman"/>
                <w:sz w:val="24"/>
                <w:szCs w:val="24"/>
              </w:rPr>
              <w:t>Характеристики гидроцилиндра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742CB0" w:rsidRPr="007E7337" w:rsidRDefault="00742CB0" w:rsidP="00742C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CB0" w:rsidRPr="007E7337" w:rsidTr="00742CB0">
        <w:trPr>
          <w:trHeight w:val="310"/>
        </w:trPr>
        <w:tc>
          <w:tcPr>
            <w:tcW w:w="5245" w:type="dxa"/>
            <w:tcBorders>
              <w:bottom w:val="single" w:sz="4" w:space="0" w:color="auto"/>
            </w:tcBorders>
            <w:vAlign w:val="center"/>
          </w:tcPr>
          <w:p w:rsidR="00742CB0" w:rsidRPr="007E7337" w:rsidRDefault="00742CB0" w:rsidP="00742C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7337">
              <w:rPr>
                <w:rFonts w:ascii="Times New Roman" w:hAnsi="Times New Roman" w:cs="Times New Roman"/>
                <w:sz w:val="24"/>
                <w:szCs w:val="24"/>
              </w:rPr>
              <w:t xml:space="preserve">- рабочее давление </w:t>
            </w:r>
            <w:proofErr w:type="spellStart"/>
            <w:r w:rsidRPr="007E7337">
              <w:rPr>
                <w:rFonts w:ascii="Times New Roman" w:hAnsi="Times New Roman" w:cs="Times New Roman"/>
                <w:sz w:val="24"/>
                <w:szCs w:val="24"/>
              </w:rPr>
              <w:t>Ррг</w:t>
            </w:r>
            <w:proofErr w:type="spellEnd"/>
            <w:r w:rsidRPr="007E7337">
              <w:rPr>
                <w:rFonts w:ascii="Times New Roman" w:hAnsi="Times New Roman" w:cs="Times New Roman"/>
                <w:sz w:val="24"/>
                <w:szCs w:val="24"/>
              </w:rPr>
              <w:t>, МПа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742CB0" w:rsidRPr="007E7337" w:rsidRDefault="00B92B2E" w:rsidP="00742C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42CB0" w:rsidRPr="007E7337" w:rsidTr="00742CB0">
        <w:trPr>
          <w:trHeight w:val="310"/>
        </w:trPr>
        <w:tc>
          <w:tcPr>
            <w:tcW w:w="5245" w:type="dxa"/>
            <w:tcBorders>
              <w:bottom w:val="single" w:sz="4" w:space="0" w:color="auto"/>
            </w:tcBorders>
            <w:vAlign w:val="center"/>
          </w:tcPr>
          <w:p w:rsidR="00742CB0" w:rsidRPr="007E7337" w:rsidRDefault="00742CB0" w:rsidP="00742C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7337">
              <w:rPr>
                <w:rFonts w:ascii="Times New Roman" w:hAnsi="Times New Roman" w:cs="Times New Roman"/>
                <w:sz w:val="24"/>
                <w:szCs w:val="24"/>
              </w:rPr>
              <w:t xml:space="preserve">- пробное давление </w:t>
            </w:r>
            <w:proofErr w:type="spellStart"/>
            <w:r w:rsidRPr="007E7337">
              <w:rPr>
                <w:rFonts w:ascii="Times New Roman" w:hAnsi="Times New Roman" w:cs="Times New Roman"/>
                <w:sz w:val="24"/>
                <w:szCs w:val="24"/>
              </w:rPr>
              <w:t>Рпрг</w:t>
            </w:r>
            <w:proofErr w:type="spellEnd"/>
            <w:r w:rsidRPr="007E7337">
              <w:rPr>
                <w:rFonts w:ascii="Times New Roman" w:hAnsi="Times New Roman" w:cs="Times New Roman"/>
                <w:sz w:val="24"/>
                <w:szCs w:val="24"/>
              </w:rPr>
              <w:t>, МПа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742CB0" w:rsidRPr="007E7337" w:rsidRDefault="00B92B2E" w:rsidP="00742C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42CB0" w:rsidRPr="007E7337" w:rsidTr="00742CB0">
        <w:trPr>
          <w:trHeight w:val="310"/>
        </w:trPr>
        <w:tc>
          <w:tcPr>
            <w:tcW w:w="5245" w:type="dxa"/>
            <w:tcBorders>
              <w:bottom w:val="single" w:sz="4" w:space="0" w:color="auto"/>
            </w:tcBorders>
            <w:vAlign w:val="center"/>
          </w:tcPr>
          <w:p w:rsidR="00742CB0" w:rsidRPr="007E7337" w:rsidRDefault="00742CB0" w:rsidP="00742C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7337">
              <w:rPr>
                <w:rFonts w:ascii="Times New Roman" w:hAnsi="Times New Roman" w:cs="Times New Roman"/>
                <w:sz w:val="24"/>
                <w:szCs w:val="24"/>
              </w:rPr>
              <w:t>- рабочий ход, мм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742CB0" w:rsidRPr="007E7337" w:rsidRDefault="00B92B2E" w:rsidP="00742C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</w:tr>
      <w:tr w:rsidR="00742CB0" w:rsidRPr="007E7337" w:rsidTr="00742CB0">
        <w:trPr>
          <w:trHeight w:val="310"/>
        </w:trPr>
        <w:tc>
          <w:tcPr>
            <w:tcW w:w="5245" w:type="dxa"/>
            <w:tcBorders>
              <w:bottom w:val="single" w:sz="4" w:space="0" w:color="auto"/>
            </w:tcBorders>
            <w:vAlign w:val="center"/>
          </w:tcPr>
          <w:p w:rsidR="00742CB0" w:rsidRPr="007E7337" w:rsidRDefault="00742CB0" w:rsidP="00742C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7337">
              <w:rPr>
                <w:rFonts w:ascii="Times New Roman" w:hAnsi="Times New Roman" w:cs="Times New Roman"/>
                <w:sz w:val="24"/>
                <w:szCs w:val="24"/>
              </w:rPr>
              <w:t>Рабочая гидравлическая жидкость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742CB0" w:rsidRPr="007E7337" w:rsidRDefault="00742CB0" w:rsidP="00742CB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337">
              <w:rPr>
                <w:rFonts w:ascii="Times New Roman" w:hAnsi="Times New Roman" w:cs="Times New Roman"/>
                <w:sz w:val="24"/>
                <w:szCs w:val="24"/>
              </w:rPr>
              <w:t>ВМГЗ ТУ 38.101479-00 (допускаются другие марки)</w:t>
            </w:r>
          </w:p>
        </w:tc>
      </w:tr>
      <w:tr w:rsidR="004F733E" w:rsidRPr="007E7337" w:rsidTr="00B92B2E">
        <w:tc>
          <w:tcPr>
            <w:tcW w:w="5245" w:type="dxa"/>
            <w:shd w:val="clear" w:color="auto" w:fill="auto"/>
          </w:tcPr>
          <w:p w:rsidR="004F733E" w:rsidRPr="007E7337" w:rsidRDefault="004F733E" w:rsidP="004F73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Максимальная масса одной сборочный единицы при монтаже, кг, не более</w:t>
            </w:r>
          </w:p>
        </w:tc>
        <w:tc>
          <w:tcPr>
            <w:tcW w:w="4536" w:type="dxa"/>
          </w:tcPr>
          <w:p w:rsidR="004F733E" w:rsidRDefault="004F733E" w:rsidP="00B92B2E">
            <w:pPr>
              <w:spacing w:after="0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742CB0" w:rsidRPr="007E7337" w:rsidTr="00B92B2E">
        <w:tc>
          <w:tcPr>
            <w:tcW w:w="5245" w:type="dxa"/>
            <w:shd w:val="clear" w:color="auto" w:fill="auto"/>
          </w:tcPr>
          <w:p w:rsidR="00742CB0" w:rsidRPr="007E7337" w:rsidRDefault="00742CB0" w:rsidP="00742C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7337">
              <w:rPr>
                <w:rFonts w:ascii="Times New Roman" w:hAnsi="Times New Roman" w:cs="Times New Roman"/>
                <w:sz w:val="24"/>
                <w:szCs w:val="24"/>
              </w:rPr>
              <w:t>Масса, кг, не более</w:t>
            </w:r>
          </w:p>
        </w:tc>
        <w:tc>
          <w:tcPr>
            <w:tcW w:w="4536" w:type="dxa"/>
          </w:tcPr>
          <w:p w:rsidR="00742CB0" w:rsidRPr="007E7337" w:rsidRDefault="00B92B2E" w:rsidP="00B92B2E">
            <w:pPr>
              <w:spacing w:after="0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B92B2E" w:rsidRPr="007E7337" w:rsidTr="0062481B">
        <w:tc>
          <w:tcPr>
            <w:tcW w:w="5245" w:type="dxa"/>
            <w:shd w:val="clear" w:color="auto" w:fill="auto"/>
          </w:tcPr>
          <w:p w:rsidR="00B92B2E" w:rsidRPr="007E7337" w:rsidRDefault="00B92B2E" w:rsidP="00742C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 комплекта со сменными частями</w:t>
            </w:r>
          </w:p>
        </w:tc>
        <w:tc>
          <w:tcPr>
            <w:tcW w:w="4536" w:type="dxa"/>
          </w:tcPr>
          <w:p w:rsidR="00B92B2E" w:rsidRDefault="00B92B2E" w:rsidP="00742CB0">
            <w:pPr>
              <w:spacing w:after="0"/>
              <w:ind w:lef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</w:tbl>
    <w:p w:rsidR="0062481B" w:rsidRDefault="0062481B" w:rsidP="0062481B">
      <w:pPr>
        <w:pStyle w:val="a5"/>
        <w:tabs>
          <w:tab w:val="left" w:pos="993"/>
        </w:tabs>
        <w:ind w:left="567"/>
        <w:rPr>
          <w:rFonts w:ascii="Times New Roman" w:hAnsi="Times New Roman" w:cs="Times New Roman"/>
          <w:sz w:val="24"/>
          <w:szCs w:val="24"/>
        </w:rPr>
      </w:pPr>
    </w:p>
    <w:p w:rsidR="0062481B" w:rsidRPr="0062481B" w:rsidRDefault="0062481B" w:rsidP="0062481B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62481B">
        <w:rPr>
          <w:rFonts w:ascii="Times New Roman" w:hAnsi="Times New Roman" w:cs="Times New Roman"/>
          <w:sz w:val="24"/>
          <w:szCs w:val="24"/>
        </w:rPr>
        <w:t xml:space="preserve">Климатическое исполнение установки - УХЛ, категория размещения при эксплуатации - 1 по ГОСТ 15150 (температура воздуха при эксплуатации от минус 30 до плюс 40 °С). </w:t>
      </w:r>
    </w:p>
    <w:p w:rsidR="0062481B" w:rsidRPr="0062481B" w:rsidRDefault="0062481B" w:rsidP="0062481B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62481B">
        <w:rPr>
          <w:rFonts w:ascii="Times New Roman" w:hAnsi="Times New Roman" w:cs="Times New Roman"/>
          <w:sz w:val="24"/>
          <w:szCs w:val="24"/>
        </w:rPr>
        <w:lastRenderedPageBreak/>
        <w:t>Рабочая среда - скважинные жидкости: нефть, водно-солевые растворы, буровые растворы, жидкости глушения и другие скважинные среды.</w:t>
      </w:r>
    </w:p>
    <w:p w:rsidR="00366110" w:rsidRPr="00366110" w:rsidRDefault="00366110" w:rsidP="00366110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366110">
        <w:rPr>
          <w:rFonts w:ascii="Times New Roman" w:hAnsi="Times New Roman" w:cs="Times New Roman"/>
          <w:sz w:val="24"/>
          <w:szCs w:val="24"/>
        </w:rPr>
        <w:t>Требования к маслостанции.</w:t>
      </w:r>
    </w:p>
    <w:p w:rsidR="00366110" w:rsidRPr="00366110" w:rsidRDefault="00366110" w:rsidP="00366110">
      <w:pPr>
        <w:pStyle w:val="a5"/>
        <w:tabs>
          <w:tab w:val="left" w:pos="993"/>
        </w:tabs>
        <w:ind w:left="207"/>
        <w:rPr>
          <w:rFonts w:ascii="Times New Roman" w:hAnsi="Times New Roman" w:cs="Times New Roman"/>
          <w:sz w:val="24"/>
          <w:szCs w:val="24"/>
        </w:rPr>
      </w:pPr>
      <w:proofErr w:type="spellStart"/>
      <w:r w:rsidRPr="00366110">
        <w:rPr>
          <w:rFonts w:ascii="Times New Roman" w:hAnsi="Times New Roman" w:cs="Times New Roman"/>
          <w:sz w:val="24"/>
          <w:szCs w:val="24"/>
        </w:rPr>
        <w:t>Маслостанция</w:t>
      </w:r>
      <w:proofErr w:type="spellEnd"/>
      <w:r w:rsidRPr="00366110">
        <w:rPr>
          <w:rFonts w:ascii="Times New Roman" w:hAnsi="Times New Roman" w:cs="Times New Roman"/>
          <w:sz w:val="24"/>
          <w:szCs w:val="24"/>
        </w:rPr>
        <w:t xml:space="preserve"> должна создавать и удерживать давление в </w:t>
      </w:r>
      <w:proofErr w:type="spellStart"/>
      <w:r w:rsidRPr="00366110">
        <w:rPr>
          <w:rFonts w:ascii="Times New Roman" w:hAnsi="Times New Roman" w:cs="Times New Roman"/>
          <w:sz w:val="24"/>
          <w:szCs w:val="24"/>
        </w:rPr>
        <w:t>гидросистеме</w:t>
      </w:r>
      <w:proofErr w:type="spellEnd"/>
      <w:r w:rsidRPr="00366110">
        <w:rPr>
          <w:rFonts w:ascii="Times New Roman" w:hAnsi="Times New Roman" w:cs="Times New Roman"/>
          <w:sz w:val="24"/>
          <w:szCs w:val="24"/>
        </w:rPr>
        <w:t>.</w:t>
      </w:r>
    </w:p>
    <w:p w:rsidR="00366110" w:rsidRPr="00366110" w:rsidRDefault="00366110" w:rsidP="00366110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366110">
        <w:rPr>
          <w:rFonts w:ascii="Times New Roman" w:hAnsi="Times New Roman" w:cs="Times New Roman"/>
          <w:sz w:val="24"/>
          <w:szCs w:val="24"/>
        </w:rPr>
        <w:t>Гидрожидкость</w:t>
      </w:r>
      <w:proofErr w:type="spellEnd"/>
      <w:r w:rsidRPr="00366110">
        <w:rPr>
          <w:rFonts w:ascii="Times New Roman" w:hAnsi="Times New Roman" w:cs="Times New Roman"/>
          <w:sz w:val="24"/>
          <w:szCs w:val="24"/>
        </w:rPr>
        <w:t xml:space="preserve"> должна соответствовать группам Б и В по ГОСТ 17479.3, например, ВМГЗ ТУ 38.101479; АМГ-10 ГОСТ 6794; МГЕ-46-В ТУ 38.001347. Допускается применение другой </w:t>
      </w:r>
      <w:proofErr w:type="spellStart"/>
      <w:r w:rsidRPr="00366110">
        <w:rPr>
          <w:rFonts w:ascii="Times New Roman" w:hAnsi="Times New Roman" w:cs="Times New Roman"/>
          <w:sz w:val="24"/>
          <w:szCs w:val="24"/>
        </w:rPr>
        <w:t>гидрожидкости</w:t>
      </w:r>
      <w:proofErr w:type="spellEnd"/>
      <w:r w:rsidRPr="00366110">
        <w:rPr>
          <w:rFonts w:ascii="Times New Roman" w:hAnsi="Times New Roman" w:cs="Times New Roman"/>
          <w:sz w:val="24"/>
          <w:szCs w:val="24"/>
        </w:rPr>
        <w:t>.</w:t>
      </w:r>
    </w:p>
    <w:p w:rsidR="00366110" w:rsidRPr="00366110" w:rsidRDefault="00366110" w:rsidP="00366110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366110">
        <w:rPr>
          <w:rFonts w:ascii="Times New Roman" w:hAnsi="Times New Roman" w:cs="Times New Roman"/>
          <w:sz w:val="24"/>
          <w:szCs w:val="24"/>
        </w:rPr>
        <w:t xml:space="preserve">Присоединение с гидростанцией должно осуществляться через БРС 3/4 типа </w:t>
      </w:r>
      <w:r w:rsidRPr="00366110">
        <w:rPr>
          <w:rFonts w:ascii="Times New Roman" w:hAnsi="Times New Roman" w:cs="Times New Roman"/>
          <w:sz w:val="24"/>
          <w:szCs w:val="24"/>
          <w:lang w:val="en-US"/>
        </w:rPr>
        <w:t>ISO</w:t>
      </w:r>
      <w:r w:rsidRPr="00366110">
        <w:rPr>
          <w:rFonts w:ascii="Times New Roman" w:hAnsi="Times New Roman" w:cs="Times New Roman"/>
          <w:sz w:val="24"/>
          <w:szCs w:val="24"/>
        </w:rPr>
        <w:t>7241-А (возможны другие варианты)</w:t>
      </w:r>
    </w:p>
    <w:p w:rsidR="00366110" w:rsidRPr="00366110" w:rsidRDefault="00366110" w:rsidP="00366110">
      <w:pPr>
        <w:pStyle w:val="a5"/>
        <w:numPr>
          <w:ilvl w:val="0"/>
          <w:numId w:val="1"/>
        </w:numPr>
        <w:ind w:left="1134" w:hanging="567"/>
        <w:rPr>
          <w:rFonts w:ascii="Times New Roman" w:hAnsi="Times New Roman" w:cs="Times New Roman"/>
          <w:sz w:val="24"/>
          <w:szCs w:val="24"/>
        </w:rPr>
      </w:pPr>
      <w:r w:rsidRPr="00366110">
        <w:rPr>
          <w:rFonts w:ascii="Times New Roman" w:hAnsi="Times New Roman" w:cs="Times New Roman"/>
          <w:sz w:val="24"/>
          <w:szCs w:val="24"/>
        </w:rPr>
        <w:t>Гарантии и сроки службы</w:t>
      </w:r>
    </w:p>
    <w:p w:rsidR="00366110" w:rsidRPr="00366110" w:rsidRDefault="00366110" w:rsidP="00366110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 w:rsidRPr="00366110">
        <w:rPr>
          <w:rFonts w:ascii="Times New Roman" w:hAnsi="Times New Roman" w:cs="Times New Roman"/>
          <w:sz w:val="24"/>
          <w:szCs w:val="24"/>
        </w:rPr>
        <w:t>Гарантийный срок эксплуатации установки 12 месяцев с даты ввода в эксплуатацию, но не более 18 месяцев с даты выпуска.</w:t>
      </w:r>
    </w:p>
    <w:p w:rsidR="00366110" w:rsidRPr="00366110" w:rsidRDefault="00366110" w:rsidP="00366110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 w:rsidRPr="00366110">
        <w:rPr>
          <w:rFonts w:ascii="Times New Roman" w:hAnsi="Times New Roman" w:cs="Times New Roman"/>
          <w:sz w:val="24"/>
          <w:szCs w:val="24"/>
        </w:rPr>
        <w:t>Срок службы 5 лет с даты ввода в эксплуатацию</w:t>
      </w:r>
    </w:p>
    <w:p w:rsidR="00366110" w:rsidRPr="00366110" w:rsidRDefault="00366110" w:rsidP="00366110">
      <w:pPr>
        <w:pStyle w:val="a5"/>
        <w:numPr>
          <w:ilvl w:val="0"/>
          <w:numId w:val="1"/>
        </w:numPr>
        <w:ind w:left="1134" w:hanging="567"/>
        <w:rPr>
          <w:rFonts w:ascii="Times New Roman" w:hAnsi="Times New Roman" w:cs="Times New Roman"/>
          <w:sz w:val="24"/>
          <w:szCs w:val="24"/>
        </w:rPr>
      </w:pPr>
      <w:r w:rsidRPr="00366110">
        <w:rPr>
          <w:rFonts w:ascii="Times New Roman" w:hAnsi="Times New Roman" w:cs="Times New Roman"/>
          <w:sz w:val="24"/>
          <w:szCs w:val="24"/>
        </w:rPr>
        <w:t>Требования безопасности</w:t>
      </w:r>
    </w:p>
    <w:p w:rsidR="00366110" w:rsidRPr="00366110" w:rsidRDefault="00366110" w:rsidP="00366110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 w:rsidRPr="00366110">
        <w:rPr>
          <w:rFonts w:ascii="Times New Roman" w:hAnsi="Times New Roman" w:cs="Times New Roman"/>
          <w:sz w:val="24"/>
          <w:szCs w:val="24"/>
        </w:rPr>
        <w:t>Установка должна соответствовать требованиям следующих документов:</w:t>
      </w:r>
    </w:p>
    <w:p w:rsidR="00366110" w:rsidRPr="00366110" w:rsidRDefault="00366110" w:rsidP="00366110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 w:rsidRPr="00366110">
        <w:rPr>
          <w:rFonts w:ascii="Times New Roman" w:hAnsi="Times New Roman" w:cs="Times New Roman"/>
          <w:sz w:val="24"/>
          <w:szCs w:val="24"/>
        </w:rPr>
        <w:t>ТР ТС 010/2011 «Технический регламент о безопасности машин и оборудования»</w:t>
      </w:r>
    </w:p>
    <w:p w:rsidR="00366110" w:rsidRDefault="00366110" w:rsidP="0036611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66110">
        <w:rPr>
          <w:rFonts w:ascii="Times New Roman" w:hAnsi="Times New Roman" w:cs="Times New Roman"/>
          <w:sz w:val="24"/>
          <w:szCs w:val="24"/>
        </w:rPr>
        <w:t xml:space="preserve">Федеральные нормы и правила в области промышленной безопасности «Правила безопасности в нефтяной и газовой промышленности» утв. приказом №101 Федеральной службы по экологическому, технологическому и атомному надзору РФ от 12.06.2013 в редакции Приказа </w:t>
      </w:r>
      <w:proofErr w:type="spellStart"/>
      <w:r w:rsidRPr="00366110">
        <w:rPr>
          <w:rFonts w:ascii="Times New Roman" w:hAnsi="Times New Roman" w:cs="Times New Roman"/>
          <w:sz w:val="24"/>
          <w:szCs w:val="24"/>
        </w:rPr>
        <w:t>Ростехнадзора</w:t>
      </w:r>
      <w:proofErr w:type="spellEnd"/>
      <w:r w:rsidRPr="00366110">
        <w:rPr>
          <w:rFonts w:ascii="Times New Roman" w:hAnsi="Times New Roman" w:cs="Times New Roman"/>
          <w:sz w:val="24"/>
          <w:szCs w:val="24"/>
        </w:rPr>
        <w:t xml:space="preserve"> от 12.01.2015 №1.</w:t>
      </w:r>
    </w:p>
    <w:p w:rsidR="00F55179" w:rsidRDefault="00F55179" w:rsidP="003029A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B4DBF" w:rsidRDefault="00EB4DBF" w:rsidP="003029A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A1F19" w:rsidRPr="003029AD" w:rsidRDefault="00B92B2E">
      <w:pPr>
        <w:rPr>
          <w:rFonts w:ascii="Times New Roman" w:hAnsi="Times New Roman" w:cs="Times New Roman"/>
          <w:sz w:val="24"/>
          <w:szCs w:val="24"/>
        </w:rPr>
      </w:pPr>
      <w:r w:rsidRPr="00B92B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4270" cy="4699000"/>
            <wp:effectExtent l="19050" t="0" r="0" b="0"/>
            <wp:docPr id="10" name="Рисунок 0" descr="1 вертикаль наведён без кат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вертикаль наведён без катушки.JPG"/>
                    <pic:cNvPicPr/>
                  </pic:nvPicPr>
                  <pic:blipFill>
                    <a:blip r:embed="rId8" cstate="print"/>
                    <a:srcRect l="36905" t="8192" r="25709" b="11113"/>
                    <a:stretch>
                      <a:fillRect/>
                    </a:stretch>
                  </pic:blipFill>
                  <pic:spPr>
                    <a:xfrm>
                      <a:off x="0" y="0"/>
                      <a:ext cx="3267421" cy="470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F19" w:rsidRPr="003029AD" w:rsidRDefault="007A1F19" w:rsidP="007A1F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29AD">
        <w:rPr>
          <w:rFonts w:ascii="Times New Roman" w:hAnsi="Times New Roman" w:cs="Times New Roman"/>
          <w:sz w:val="24"/>
          <w:szCs w:val="24"/>
        </w:rPr>
        <w:t>Рисунок 1</w:t>
      </w:r>
      <w:r w:rsidR="00C44EA9" w:rsidRPr="003029AD">
        <w:rPr>
          <w:rFonts w:ascii="Times New Roman" w:hAnsi="Times New Roman" w:cs="Times New Roman"/>
          <w:sz w:val="24"/>
          <w:szCs w:val="24"/>
        </w:rPr>
        <w:t>а</w:t>
      </w:r>
      <w:r w:rsidRPr="003029AD">
        <w:rPr>
          <w:rFonts w:ascii="Times New Roman" w:hAnsi="Times New Roman" w:cs="Times New Roman"/>
          <w:sz w:val="24"/>
          <w:szCs w:val="24"/>
        </w:rPr>
        <w:t xml:space="preserve">. НШСНЗ смонтирован на ФА для замены </w:t>
      </w:r>
      <w:r w:rsidR="00D14A99" w:rsidRPr="003029AD">
        <w:rPr>
          <w:rFonts w:ascii="Times New Roman" w:hAnsi="Times New Roman" w:cs="Times New Roman"/>
          <w:sz w:val="24"/>
          <w:szCs w:val="24"/>
        </w:rPr>
        <w:t>СТВОЛОВОЙ</w:t>
      </w:r>
      <w:r w:rsidRPr="003029AD">
        <w:rPr>
          <w:rFonts w:ascii="Times New Roman" w:hAnsi="Times New Roman" w:cs="Times New Roman"/>
          <w:sz w:val="24"/>
          <w:szCs w:val="24"/>
        </w:rPr>
        <w:t xml:space="preserve"> задвижки</w:t>
      </w:r>
    </w:p>
    <w:p w:rsidR="00C44EA9" w:rsidRPr="003029AD" w:rsidRDefault="00B92B2E" w:rsidP="007A1F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2B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9880" cy="4337050"/>
            <wp:effectExtent l="19050" t="0" r="7170" b="0"/>
            <wp:docPr id="13" name="Рисунок 2" descr="2 вертикаль поднят до середины, без кат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вертикаль поднят до середины, без катушки.JPG"/>
                    <pic:cNvPicPr/>
                  </pic:nvPicPr>
                  <pic:blipFill>
                    <a:blip r:embed="rId9" cstate="print"/>
                    <a:srcRect l="29584" t="15581" r="19550" b="12209"/>
                    <a:stretch>
                      <a:fillRect/>
                    </a:stretch>
                  </pic:blipFill>
                  <pic:spPr>
                    <a:xfrm>
                      <a:off x="0" y="0"/>
                      <a:ext cx="3060163" cy="433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B2E" w:rsidRDefault="007A1F19" w:rsidP="00C44E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29AD">
        <w:rPr>
          <w:rFonts w:ascii="Times New Roman" w:hAnsi="Times New Roman" w:cs="Times New Roman"/>
          <w:sz w:val="24"/>
          <w:szCs w:val="24"/>
        </w:rPr>
        <w:lastRenderedPageBreak/>
        <w:t>Рисунок 2</w:t>
      </w:r>
      <w:r w:rsidR="00C44EA9" w:rsidRPr="003029AD">
        <w:rPr>
          <w:rFonts w:ascii="Times New Roman" w:hAnsi="Times New Roman" w:cs="Times New Roman"/>
          <w:sz w:val="24"/>
          <w:szCs w:val="24"/>
        </w:rPr>
        <w:t>а</w:t>
      </w:r>
      <w:r w:rsidRPr="003029AD">
        <w:rPr>
          <w:rFonts w:ascii="Times New Roman" w:hAnsi="Times New Roman" w:cs="Times New Roman"/>
          <w:sz w:val="24"/>
          <w:szCs w:val="24"/>
        </w:rPr>
        <w:t>. Процесс замены стволовой задвижки. Подъём задвижки.</w:t>
      </w:r>
      <w:r w:rsidR="00C44EA9" w:rsidRPr="003029AD">
        <w:rPr>
          <w:rFonts w:ascii="Times New Roman" w:hAnsi="Times New Roman" w:cs="Times New Roman"/>
          <w:sz w:val="24"/>
          <w:szCs w:val="24"/>
        </w:rPr>
        <w:t xml:space="preserve"> Вид спереди.</w:t>
      </w:r>
    </w:p>
    <w:p w:rsidR="00B92B2E" w:rsidRDefault="00B92B2E" w:rsidP="00C44E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2B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7212" cy="4267200"/>
            <wp:effectExtent l="19050" t="0" r="338" b="0"/>
            <wp:docPr id="14" name="Рисунок 5" descr="2б вертикаль поднят до середины, без кат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б вертикаль поднят до середины, без катушки.JPG"/>
                    <pic:cNvPicPr/>
                  </pic:nvPicPr>
                  <pic:blipFill>
                    <a:blip r:embed="rId10" cstate="print"/>
                    <a:srcRect l="35376" t="15042" r="10724" b="14345"/>
                    <a:stretch>
                      <a:fillRect/>
                    </a:stretch>
                  </pic:blipFill>
                  <pic:spPr>
                    <a:xfrm>
                      <a:off x="0" y="0"/>
                      <a:ext cx="3257086" cy="426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EA9" w:rsidRPr="003029AD" w:rsidRDefault="00C44EA9" w:rsidP="00C44E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29AD">
        <w:rPr>
          <w:rFonts w:ascii="Times New Roman" w:hAnsi="Times New Roman" w:cs="Times New Roman"/>
          <w:sz w:val="24"/>
          <w:szCs w:val="24"/>
        </w:rPr>
        <w:t>Рисунок 2б. Процесс замены стволовой задвижки. Подъём задвижки. Вид сзади.</w:t>
      </w:r>
    </w:p>
    <w:p w:rsidR="00C44EA9" w:rsidRPr="003029AD" w:rsidRDefault="00C44EA9" w:rsidP="00C44E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2B2E" w:rsidRDefault="00B92B2E" w:rsidP="007A1F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2B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2988" cy="4343400"/>
            <wp:effectExtent l="19050" t="0" r="4562" b="0"/>
            <wp:docPr id="21" name="Рисунок 4" descr="3 вертикаль отведён, без кат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вертикаль отведён, без катушки.JPG"/>
                    <pic:cNvPicPr/>
                  </pic:nvPicPr>
                  <pic:blipFill>
                    <a:blip r:embed="rId11" cstate="print"/>
                    <a:srcRect l="39162" t="20233" r="14454" b="17791"/>
                    <a:stretch>
                      <a:fillRect/>
                    </a:stretch>
                  </pic:blipFill>
                  <pic:spPr>
                    <a:xfrm>
                      <a:off x="0" y="0"/>
                      <a:ext cx="3255280" cy="434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EA9" w:rsidRPr="003029AD" w:rsidRDefault="00C44EA9" w:rsidP="007A1F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29AD">
        <w:rPr>
          <w:rFonts w:ascii="Times New Roman" w:hAnsi="Times New Roman" w:cs="Times New Roman"/>
          <w:sz w:val="24"/>
          <w:szCs w:val="24"/>
        </w:rPr>
        <w:t>Рисунок 3а. Задвижка поднята и отведена от оси ФА</w:t>
      </w:r>
      <w:r w:rsidR="00F55179" w:rsidRPr="003029AD">
        <w:rPr>
          <w:rFonts w:ascii="Times New Roman" w:hAnsi="Times New Roman" w:cs="Times New Roman"/>
          <w:sz w:val="24"/>
          <w:szCs w:val="24"/>
        </w:rPr>
        <w:t>. Вид спереди</w:t>
      </w:r>
    </w:p>
    <w:p w:rsidR="007A1F19" w:rsidRPr="003029AD" w:rsidRDefault="007A1F19" w:rsidP="007A1F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EA9" w:rsidRPr="003029AD" w:rsidRDefault="00C44EA9">
      <w:pPr>
        <w:rPr>
          <w:rFonts w:ascii="Times New Roman" w:hAnsi="Times New Roman" w:cs="Times New Roman"/>
          <w:sz w:val="24"/>
          <w:szCs w:val="24"/>
        </w:rPr>
      </w:pPr>
    </w:p>
    <w:p w:rsidR="00EB4DBF" w:rsidRDefault="00EB4DB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B4D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9030" cy="8407400"/>
            <wp:effectExtent l="19050" t="0" r="1270" b="0"/>
            <wp:docPr id="22" name="Рисунок 9" descr="K:\129 НШСНЗ Натаскиватель\Чертежи\СБ 129.00.000 НШСНЗ ствол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129 НШСНЗ Натаскиватель\Чертежи\СБ 129.00.000 НШСНЗ стволова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985" t="1683" r="35136" b="43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030" cy="840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A9D" w:rsidRDefault="000E2A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размеры НШСНЗ при замене стволовой задвижки</w:t>
      </w:r>
    </w:p>
    <w:p w:rsidR="00D14A99" w:rsidRPr="003029AD" w:rsidRDefault="00D14A99">
      <w:pPr>
        <w:rPr>
          <w:rFonts w:ascii="Times New Roman" w:hAnsi="Times New Roman" w:cs="Times New Roman"/>
          <w:sz w:val="24"/>
          <w:szCs w:val="24"/>
        </w:rPr>
      </w:pPr>
    </w:p>
    <w:p w:rsidR="00D14A99" w:rsidRPr="003029AD" w:rsidRDefault="00D14A99" w:rsidP="00D14A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29AD">
        <w:rPr>
          <w:rFonts w:ascii="Times New Roman" w:hAnsi="Times New Roman" w:cs="Times New Roman"/>
          <w:sz w:val="24"/>
          <w:szCs w:val="24"/>
        </w:rPr>
        <w:t xml:space="preserve">Замена задвижки </w:t>
      </w:r>
      <w:r w:rsidR="00D36A62" w:rsidRPr="003029AD">
        <w:rPr>
          <w:rFonts w:ascii="Times New Roman" w:hAnsi="Times New Roman" w:cs="Times New Roman"/>
          <w:sz w:val="24"/>
          <w:szCs w:val="24"/>
        </w:rPr>
        <w:t>БОКОВОГО ОТВОДА</w:t>
      </w:r>
    </w:p>
    <w:p w:rsidR="00D14A99" w:rsidRPr="003029AD" w:rsidRDefault="00D14A99" w:rsidP="00D14A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A99" w:rsidRPr="003029AD" w:rsidRDefault="00D14A99" w:rsidP="00D14A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29AD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7219AE">
        <w:rPr>
          <w:rFonts w:ascii="Times New Roman" w:hAnsi="Times New Roman" w:cs="Times New Roman"/>
          <w:sz w:val="24"/>
          <w:szCs w:val="24"/>
        </w:rPr>
        <w:t>4</w:t>
      </w:r>
      <w:r w:rsidRPr="003029AD">
        <w:rPr>
          <w:rFonts w:ascii="Times New Roman" w:hAnsi="Times New Roman" w:cs="Times New Roman"/>
          <w:sz w:val="24"/>
          <w:szCs w:val="24"/>
        </w:rPr>
        <w:t>а. Задвижка</w:t>
      </w:r>
      <w:r w:rsidR="00D36A62">
        <w:rPr>
          <w:rFonts w:ascii="Times New Roman" w:hAnsi="Times New Roman" w:cs="Times New Roman"/>
          <w:sz w:val="24"/>
          <w:szCs w:val="24"/>
        </w:rPr>
        <w:t xml:space="preserve"> бокового отвода</w:t>
      </w:r>
      <w:r w:rsidRPr="003029AD">
        <w:rPr>
          <w:rFonts w:ascii="Times New Roman" w:hAnsi="Times New Roman" w:cs="Times New Roman"/>
          <w:sz w:val="24"/>
          <w:szCs w:val="24"/>
        </w:rPr>
        <w:t xml:space="preserve"> захвачена. Вид спереди</w:t>
      </w:r>
    </w:p>
    <w:p w:rsidR="00D14A99" w:rsidRPr="003029AD" w:rsidRDefault="00D14A99" w:rsidP="00D14A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29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8650" cy="3517900"/>
            <wp:effectExtent l="19050" t="0" r="0" b="0"/>
            <wp:docPr id="2" name="Рисунок 1" descr="Боковая 1 задвижка захвачена или навед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ковая 1 задвижка захвачена или наведена.JPG"/>
                    <pic:cNvPicPr/>
                  </pic:nvPicPr>
                  <pic:blipFill>
                    <a:blip r:embed="rId13" cstate="print"/>
                    <a:srcRect l="27776" t="8720" r="7939" b="7792"/>
                    <a:stretch>
                      <a:fillRect/>
                    </a:stretch>
                  </pic:blipFill>
                  <pic:spPr>
                    <a:xfrm>
                      <a:off x="0" y="0"/>
                      <a:ext cx="3610745" cy="351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A99" w:rsidRPr="003029AD" w:rsidRDefault="00D14A99" w:rsidP="00D14A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4A99" w:rsidRPr="003029AD" w:rsidRDefault="00D14A99">
      <w:pPr>
        <w:rPr>
          <w:rFonts w:ascii="Times New Roman" w:hAnsi="Times New Roman" w:cs="Times New Roman"/>
          <w:sz w:val="24"/>
          <w:szCs w:val="24"/>
        </w:rPr>
      </w:pPr>
    </w:p>
    <w:p w:rsidR="00D14A99" w:rsidRPr="003029AD" w:rsidRDefault="00D14A99" w:rsidP="00D14A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29AD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7219AE">
        <w:rPr>
          <w:rFonts w:ascii="Times New Roman" w:hAnsi="Times New Roman" w:cs="Times New Roman"/>
          <w:sz w:val="24"/>
          <w:szCs w:val="24"/>
        </w:rPr>
        <w:t>4</w:t>
      </w:r>
      <w:r w:rsidRPr="003029AD">
        <w:rPr>
          <w:rFonts w:ascii="Times New Roman" w:hAnsi="Times New Roman" w:cs="Times New Roman"/>
          <w:sz w:val="24"/>
          <w:szCs w:val="24"/>
        </w:rPr>
        <w:t>б. Задвижка</w:t>
      </w:r>
      <w:r w:rsidR="00D36A62">
        <w:rPr>
          <w:rFonts w:ascii="Times New Roman" w:hAnsi="Times New Roman" w:cs="Times New Roman"/>
          <w:sz w:val="24"/>
          <w:szCs w:val="24"/>
        </w:rPr>
        <w:t xml:space="preserve"> бокового отвода </w:t>
      </w:r>
      <w:r w:rsidRPr="003029AD">
        <w:rPr>
          <w:rFonts w:ascii="Times New Roman" w:hAnsi="Times New Roman" w:cs="Times New Roman"/>
          <w:sz w:val="24"/>
          <w:szCs w:val="24"/>
        </w:rPr>
        <w:t xml:space="preserve"> захвачена. Вид сзади</w:t>
      </w:r>
    </w:p>
    <w:p w:rsidR="00D14A99" w:rsidRDefault="00D14A99" w:rsidP="00D14A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29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5780" cy="3483041"/>
            <wp:effectExtent l="19050" t="0" r="0" b="0"/>
            <wp:docPr id="4" name="Рисунок 3" descr="Боковая 1б задвижка захвачена или навед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ковая 1б задвижка захвачена или наведена.JPG"/>
                    <pic:cNvPicPr/>
                  </pic:nvPicPr>
                  <pic:blipFill>
                    <a:blip r:embed="rId14" cstate="print"/>
                    <a:srcRect l="18524" t="7421" r="19579" b="4638"/>
                    <a:stretch>
                      <a:fillRect/>
                    </a:stretch>
                  </pic:blipFill>
                  <pic:spPr>
                    <a:xfrm>
                      <a:off x="0" y="0"/>
                      <a:ext cx="3269108" cy="348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A62" w:rsidRDefault="00D36A62" w:rsidP="00D14A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6A62" w:rsidRDefault="00D36A62">
      <w:pPr>
        <w:rPr>
          <w:rFonts w:ascii="Times New Roman" w:hAnsi="Times New Roman" w:cs="Times New Roman"/>
          <w:sz w:val="24"/>
          <w:szCs w:val="24"/>
        </w:rPr>
      </w:pPr>
    </w:p>
    <w:p w:rsidR="00D36A62" w:rsidRDefault="00D36A62" w:rsidP="00D14A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7219A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а. задвижка бокового отвода снята со шпилек и отведена.</w:t>
      </w:r>
    </w:p>
    <w:p w:rsidR="00D36A62" w:rsidRDefault="00D36A62" w:rsidP="00D14A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23797" cy="4591050"/>
            <wp:effectExtent l="19050" t="0" r="653" b="0"/>
            <wp:docPr id="7" name="Рисунок 1" descr="K:\129 НШСНЗ Натаскиватель\Текстовка\Картинки и реклама\НШСНЗ Боковая\Боковая 2 задвижка отвед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129 НШСНЗ Натаскиватель\Текстовка\Картинки и реклама\НШСНЗ Боковая\Боковая 2 задвижка отведен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6332" t="12016" r="8787" b="5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227" cy="459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A62" w:rsidRDefault="007219AE" w:rsidP="00D36A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5</w:t>
      </w:r>
      <w:r w:rsidR="00D36A62">
        <w:rPr>
          <w:rFonts w:ascii="Times New Roman" w:hAnsi="Times New Roman" w:cs="Times New Roman"/>
          <w:sz w:val="24"/>
          <w:szCs w:val="24"/>
        </w:rPr>
        <w:t>б. Задвижка бокового отвода снята со шпилек и отведена. Вид сверху</w:t>
      </w:r>
    </w:p>
    <w:p w:rsidR="00D36A62" w:rsidRDefault="00D36A62" w:rsidP="00D14A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88324" cy="3975100"/>
            <wp:effectExtent l="19050" t="0" r="0" b="0"/>
            <wp:docPr id="9" name="Рисунок 2" descr="K:\129 НШСНЗ Натаскиватель\Текстовка\Картинки и реклама\НШСНЗ Боковая\Боковая 2б задвижка отведена, вид сверх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129 НШСНЗ Натаскиватель\Текстовка\Картинки и реклама\НШСНЗ Боковая\Боковая 2б задвижка отведена, вид сверху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9468" t="11637" r="2479" b="11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409" cy="397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A62" w:rsidRDefault="00D36A62" w:rsidP="00D14A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6A62" w:rsidRDefault="00D36A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36A62" w:rsidRDefault="00D36A62" w:rsidP="00D14A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Рисунок </w:t>
      </w:r>
      <w:r w:rsidR="007219A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в. Задвижка бокового отвода снята со шпилек и отведена. Вид сзади</w:t>
      </w:r>
    </w:p>
    <w:p w:rsidR="00D36A62" w:rsidRDefault="00D36A62" w:rsidP="00D14A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01951" cy="5975241"/>
            <wp:effectExtent l="19050" t="0" r="8449" b="0"/>
            <wp:docPr id="11" name="Рисунок 3" descr="K:\129 НШСНЗ Натаскиватель\Текстовка\Картинки и реклама\НШСНЗ Боковая\Боковая 2в задвижка отведена, вид сза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129 НШСНЗ Натаскиватель\Текстовка\Картинки и реклама\НШСНЗ Боковая\Боковая 2в задвижка отведена, вид сзад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5999" t="6977" r="24125" b="7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971" cy="597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A62" w:rsidRDefault="00D36A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36A62" w:rsidRDefault="00D36A62" w:rsidP="00D14A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Рисунок </w:t>
      </w:r>
      <w:r w:rsidR="007219AE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а. Задвижка бокового отвода полностью отведена и развёрнута</w:t>
      </w:r>
      <w:r w:rsidR="00B81B98">
        <w:rPr>
          <w:rFonts w:ascii="Times New Roman" w:hAnsi="Times New Roman" w:cs="Times New Roman"/>
          <w:sz w:val="24"/>
          <w:szCs w:val="24"/>
        </w:rPr>
        <w:t>.</w:t>
      </w:r>
    </w:p>
    <w:p w:rsidR="00D36A62" w:rsidRDefault="00B81B98" w:rsidP="00D14A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1B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47857" cy="4834393"/>
            <wp:effectExtent l="19050" t="0" r="5393" b="0"/>
            <wp:docPr id="16" name="Рисунок 6" descr="K:\129 НШСНЗ Натаскиватель\Текстовка\Картинки и реклама\НШСНЗ Боковая\Боковая 3б задвижка отведена и развёрну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129 НШСНЗ Натаскиватель\Текстовка\Картинки и реклама\НШСНЗ Боковая\Боковая 3б задвижка отведена и развёрнут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7958" t="11628" r="951" b="5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857" cy="483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B98" w:rsidRDefault="00B81B98">
      <w:pPr>
        <w:rPr>
          <w:rFonts w:ascii="Times New Roman" w:hAnsi="Times New Roman" w:cs="Times New Roman"/>
          <w:sz w:val="24"/>
          <w:szCs w:val="24"/>
        </w:rPr>
      </w:pPr>
    </w:p>
    <w:sectPr w:rsidR="00B81B98" w:rsidSect="00B36CE4">
      <w:footerReference w:type="default" r:id="rId19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6110" w:rsidRDefault="00366110" w:rsidP="00366110">
      <w:pPr>
        <w:spacing w:after="0" w:line="240" w:lineRule="auto"/>
      </w:pPr>
      <w:r>
        <w:separator/>
      </w:r>
    </w:p>
  </w:endnote>
  <w:endnote w:type="continuationSeparator" w:id="1">
    <w:p w:rsidR="00366110" w:rsidRDefault="00366110" w:rsidP="00366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110" w:rsidRDefault="00366110" w:rsidP="00366110">
    <w:pPr>
      <w:pStyle w:val="a9"/>
      <w:jc w:val="center"/>
    </w:pPr>
    <w:r>
      <w:t xml:space="preserve">ООО «НПП ГРОМ» </w:t>
    </w:r>
    <w:r w:rsidR="00D32230">
      <w:t>Техническое описание</w:t>
    </w:r>
    <w:r>
      <w:t xml:space="preserve"> НШСНЗ.00.000  стр.</w:t>
    </w:r>
    <w:sdt>
      <w:sdtPr>
        <w:id w:val="4236547"/>
        <w:docPartObj>
          <w:docPartGallery w:val="Page Numbers (Bottom of Page)"/>
          <w:docPartUnique/>
        </w:docPartObj>
      </w:sdtPr>
      <w:sdtContent>
        <w:fldSimple w:instr=" PAGE   \* MERGEFORMAT ">
          <w:r w:rsidR="004F733E">
            <w:rPr>
              <w:noProof/>
            </w:rPr>
            <w:t>9</w:t>
          </w:r>
        </w:fldSimple>
      </w:sdtContent>
    </w:sdt>
  </w:p>
  <w:p w:rsidR="00366110" w:rsidRDefault="00366110" w:rsidP="00366110">
    <w:pPr>
      <w:pStyle w:val="a9"/>
    </w:pPr>
  </w:p>
  <w:p w:rsidR="00366110" w:rsidRDefault="0036611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6110" w:rsidRDefault="00366110" w:rsidP="00366110">
      <w:pPr>
        <w:spacing w:after="0" w:line="240" w:lineRule="auto"/>
      </w:pPr>
      <w:r>
        <w:separator/>
      </w:r>
    </w:p>
  </w:footnote>
  <w:footnote w:type="continuationSeparator" w:id="1">
    <w:p w:rsidR="00366110" w:rsidRDefault="00366110" w:rsidP="003661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941F81"/>
    <w:multiLevelType w:val="hybridMultilevel"/>
    <w:tmpl w:val="4310181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375E9738">
      <w:start w:val="1"/>
      <w:numFmt w:val="decimal"/>
      <w:lvlText w:val="%2.4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45F63CC8"/>
    <w:multiLevelType w:val="hybridMultilevel"/>
    <w:tmpl w:val="4310181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375E9738">
      <w:start w:val="1"/>
      <w:numFmt w:val="decimal"/>
      <w:lvlText w:val="%2.4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6CE4"/>
    <w:rsid w:val="00084437"/>
    <w:rsid w:val="000A1C31"/>
    <w:rsid w:val="000E2A9D"/>
    <w:rsid w:val="001D7DD4"/>
    <w:rsid w:val="00215A06"/>
    <w:rsid w:val="0028428B"/>
    <w:rsid w:val="002A28AC"/>
    <w:rsid w:val="003029AD"/>
    <w:rsid w:val="00366110"/>
    <w:rsid w:val="004A2D1E"/>
    <w:rsid w:val="004F733E"/>
    <w:rsid w:val="00510074"/>
    <w:rsid w:val="005A050B"/>
    <w:rsid w:val="0062481B"/>
    <w:rsid w:val="006F3F5C"/>
    <w:rsid w:val="007219AE"/>
    <w:rsid w:val="00742CB0"/>
    <w:rsid w:val="007A1F19"/>
    <w:rsid w:val="007E63D7"/>
    <w:rsid w:val="00895EE7"/>
    <w:rsid w:val="008D6947"/>
    <w:rsid w:val="009228E2"/>
    <w:rsid w:val="009E0F96"/>
    <w:rsid w:val="00A153BC"/>
    <w:rsid w:val="00AF55DB"/>
    <w:rsid w:val="00B36CE4"/>
    <w:rsid w:val="00B81B98"/>
    <w:rsid w:val="00B92B2E"/>
    <w:rsid w:val="00C146B9"/>
    <w:rsid w:val="00C44EA9"/>
    <w:rsid w:val="00CA6C8A"/>
    <w:rsid w:val="00D14A99"/>
    <w:rsid w:val="00D32230"/>
    <w:rsid w:val="00D36A62"/>
    <w:rsid w:val="00EB4DBF"/>
    <w:rsid w:val="00EE44B1"/>
    <w:rsid w:val="00EE5DCE"/>
    <w:rsid w:val="00F551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8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CE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42CB0"/>
    <w:pPr>
      <w:spacing w:after="0" w:line="240" w:lineRule="auto"/>
    </w:pPr>
  </w:style>
  <w:style w:type="table" w:styleId="a6">
    <w:name w:val="Table Grid"/>
    <w:basedOn w:val="a1"/>
    <w:uiPriority w:val="59"/>
    <w:rsid w:val="00742C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366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66110"/>
  </w:style>
  <w:style w:type="paragraph" w:styleId="a9">
    <w:name w:val="footer"/>
    <w:basedOn w:val="a"/>
    <w:link w:val="aa"/>
    <w:uiPriority w:val="99"/>
    <w:unhideWhenUsed/>
    <w:rsid w:val="00366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661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566172-5CA0-4316-8939-BBAD995D4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590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Алексей</cp:lastModifiedBy>
  <cp:revision>2</cp:revision>
  <cp:lastPrinted>2017-11-09T06:10:00Z</cp:lastPrinted>
  <dcterms:created xsi:type="dcterms:W3CDTF">2017-11-09T06:12:00Z</dcterms:created>
  <dcterms:modified xsi:type="dcterms:W3CDTF">2017-11-09T06:12:00Z</dcterms:modified>
</cp:coreProperties>
</file>